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Финансовые расследования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1A1B609" w:rsidR="00A77598" w:rsidRPr="00463B69" w:rsidRDefault="00463B6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42C9B" w:rsidRDefault="007A7979" w:rsidP="00511619">
            <w:pPr>
              <w:rPr>
                <w:rFonts w:ascii="Times New Roman" w:hAnsi="Times New Roman" w:cs="Times New Roman"/>
                <w:sz w:val="20"/>
                <w:szCs w:val="20"/>
              </w:rPr>
            </w:pPr>
            <w:r w:rsidRPr="00042C9B">
              <w:rPr>
                <w:rFonts w:ascii="Times New Roman" w:hAnsi="Times New Roman" w:cs="Times New Roman"/>
                <w:sz w:val="20"/>
                <w:szCs w:val="20"/>
              </w:rPr>
              <w:t>к.э.н, Андреева Дарья Андреевна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D214E58" w:rsidR="004475DA" w:rsidRPr="00463B69" w:rsidRDefault="00463B6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AA4A78E" w14:textId="50C9F274" w:rsidR="00042C9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6474478" w:history="1">
            <w:r w:rsidR="00042C9B" w:rsidRPr="00BE48F3">
              <w:rPr>
                <w:rStyle w:val="a8"/>
                <w:rFonts w:ascii="Times New Roman" w:hAnsi="Times New Roman" w:cs="Times New Roman"/>
                <w:b/>
                <w:noProof/>
              </w:rPr>
              <w:t>1. ЦЕЛИ ОСВОЕНИЯ ДИСЦИПЛИНЫ</w:t>
            </w:r>
            <w:r w:rsidR="00042C9B">
              <w:rPr>
                <w:noProof/>
                <w:webHidden/>
              </w:rPr>
              <w:tab/>
            </w:r>
            <w:r w:rsidR="00042C9B">
              <w:rPr>
                <w:noProof/>
                <w:webHidden/>
              </w:rPr>
              <w:fldChar w:fldCharType="begin"/>
            </w:r>
            <w:r w:rsidR="00042C9B">
              <w:rPr>
                <w:noProof/>
                <w:webHidden/>
              </w:rPr>
              <w:instrText xml:space="preserve"> PAGEREF _Toc196474478 \h </w:instrText>
            </w:r>
            <w:r w:rsidR="00042C9B">
              <w:rPr>
                <w:noProof/>
                <w:webHidden/>
              </w:rPr>
            </w:r>
            <w:r w:rsidR="00042C9B">
              <w:rPr>
                <w:noProof/>
                <w:webHidden/>
              </w:rPr>
              <w:fldChar w:fldCharType="separate"/>
            </w:r>
            <w:r w:rsidR="00042C9B">
              <w:rPr>
                <w:noProof/>
                <w:webHidden/>
              </w:rPr>
              <w:t>3</w:t>
            </w:r>
            <w:r w:rsidR="00042C9B">
              <w:rPr>
                <w:noProof/>
                <w:webHidden/>
              </w:rPr>
              <w:fldChar w:fldCharType="end"/>
            </w:r>
          </w:hyperlink>
        </w:p>
        <w:p w14:paraId="19BCF796" w14:textId="0D19AECB" w:rsidR="00042C9B" w:rsidRDefault="0027140B">
          <w:pPr>
            <w:pStyle w:val="11"/>
            <w:tabs>
              <w:tab w:val="right" w:leader="dot" w:pos="9345"/>
            </w:tabs>
            <w:rPr>
              <w:rFonts w:eastAsiaTheme="minorEastAsia"/>
              <w:noProof/>
              <w:lang w:eastAsia="ru-RU"/>
            </w:rPr>
          </w:pPr>
          <w:hyperlink w:anchor="_Toc196474479" w:history="1">
            <w:r w:rsidR="00042C9B" w:rsidRPr="00BE48F3">
              <w:rPr>
                <w:rStyle w:val="a8"/>
                <w:rFonts w:ascii="Times New Roman" w:hAnsi="Times New Roman" w:cs="Times New Roman"/>
                <w:b/>
                <w:noProof/>
              </w:rPr>
              <w:t>2. МЕСТО ДИСЦИПЛИНЫ В СТРУКТУРЕ ОБРАЗОВАТЕЛЬНОЙ ПРОГРАММЫ</w:t>
            </w:r>
            <w:r w:rsidR="00042C9B">
              <w:rPr>
                <w:noProof/>
                <w:webHidden/>
              </w:rPr>
              <w:tab/>
            </w:r>
            <w:r w:rsidR="00042C9B">
              <w:rPr>
                <w:noProof/>
                <w:webHidden/>
              </w:rPr>
              <w:fldChar w:fldCharType="begin"/>
            </w:r>
            <w:r w:rsidR="00042C9B">
              <w:rPr>
                <w:noProof/>
                <w:webHidden/>
              </w:rPr>
              <w:instrText xml:space="preserve"> PAGEREF _Toc196474479 \h </w:instrText>
            </w:r>
            <w:r w:rsidR="00042C9B">
              <w:rPr>
                <w:noProof/>
                <w:webHidden/>
              </w:rPr>
            </w:r>
            <w:r w:rsidR="00042C9B">
              <w:rPr>
                <w:noProof/>
                <w:webHidden/>
              </w:rPr>
              <w:fldChar w:fldCharType="separate"/>
            </w:r>
            <w:r w:rsidR="00042C9B">
              <w:rPr>
                <w:noProof/>
                <w:webHidden/>
              </w:rPr>
              <w:t>3</w:t>
            </w:r>
            <w:r w:rsidR="00042C9B">
              <w:rPr>
                <w:noProof/>
                <w:webHidden/>
              </w:rPr>
              <w:fldChar w:fldCharType="end"/>
            </w:r>
          </w:hyperlink>
        </w:p>
        <w:p w14:paraId="0172F8DB" w14:textId="7A81B92F" w:rsidR="00042C9B" w:rsidRDefault="0027140B">
          <w:pPr>
            <w:pStyle w:val="11"/>
            <w:tabs>
              <w:tab w:val="right" w:leader="dot" w:pos="9345"/>
            </w:tabs>
            <w:rPr>
              <w:rFonts w:eastAsiaTheme="minorEastAsia"/>
              <w:noProof/>
              <w:lang w:eastAsia="ru-RU"/>
            </w:rPr>
          </w:pPr>
          <w:hyperlink w:anchor="_Toc196474480" w:history="1">
            <w:r w:rsidR="00042C9B" w:rsidRPr="00BE48F3">
              <w:rPr>
                <w:rStyle w:val="a8"/>
                <w:rFonts w:ascii="Times New Roman" w:hAnsi="Times New Roman" w:cs="Times New Roman"/>
                <w:b/>
                <w:noProof/>
              </w:rPr>
              <w:t>3. ПЛАНИРУЕМЫЕ РЕЗУЛЬТАТЫ ОБУЧЕНИЯ ПО ДИСЦИПЛИНЕ</w:t>
            </w:r>
            <w:r w:rsidR="00042C9B">
              <w:rPr>
                <w:noProof/>
                <w:webHidden/>
              </w:rPr>
              <w:tab/>
            </w:r>
            <w:r w:rsidR="00042C9B">
              <w:rPr>
                <w:noProof/>
                <w:webHidden/>
              </w:rPr>
              <w:fldChar w:fldCharType="begin"/>
            </w:r>
            <w:r w:rsidR="00042C9B">
              <w:rPr>
                <w:noProof/>
                <w:webHidden/>
              </w:rPr>
              <w:instrText xml:space="preserve"> PAGEREF _Toc196474480 \h </w:instrText>
            </w:r>
            <w:r w:rsidR="00042C9B">
              <w:rPr>
                <w:noProof/>
                <w:webHidden/>
              </w:rPr>
            </w:r>
            <w:r w:rsidR="00042C9B">
              <w:rPr>
                <w:noProof/>
                <w:webHidden/>
              </w:rPr>
              <w:fldChar w:fldCharType="separate"/>
            </w:r>
            <w:r w:rsidR="00042C9B">
              <w:rPr>
                <w:noProof/>
                <w:webHidden/>
              </w:rPr>
              <w:t>3</w:t>
            </w:r>
            <w:r w:rsidR="00042C9B">
              <w:rPr>
                <w:noProof/>
                <w:webHidden/>
              </w:rPr>
              <w:fldChar w:fldCharType="end"/>
            </w:r>
          </w:hyperlink>
        </w:p>
        <w:p w14:paraId="32C1A85A" w14:textId="0AB9BCC1" w:rsidR="00042C9B" w:rsidRDefault="0027140B">
          <w:pPr>
            <w:pStyle w:val="11"/>
            <w:tabs>
              <w:tab w:val="right" w:leader="dot" w:pos="9345"/>
            </w:tabs>
            <w:rPr>
              <w:rFonts w:eastAsiaTheme="minorEastAsia"/>
              <w:noProof/>
              <w:lang w:eastAsia="ru-RU"/>
            </w:rPr>
          </w:pPr>
          <w:hyperlink w:anchor="_Toc196474481" w:history="1">
            <w:r w:rsidR="00042C9B" w:rsidRPr="00BE48F3">
              <w:rPr>
                <w:rStyle w:val="a8"/>
                <w:rFonts w:ascii="Times New Roman" w:hAnsi="Times New Roman" w:cs="Times New Roman"/>
                <w:b/>
                <w:noProof/>
              </w:rPr>
              <w:t>4. СТРУКТУРА И СОДЕРЖАНИЕ ДИСЦИПЛИНЫ*</w:t>
            </w:r>
            <w:r w:rsidR="00042C9B">
              <w:rPr>
                <w:noProof/>
                <w:webHidden/>
              </w:rPr>
              <w:tab/>
            </w:r>
            <w:r w:rsidR="00042C9B">
              <w:rPr>
                <w:noProof/>
                <w:webHidden/>
              </w:rPr>
              <w:fldChar w:fldCharType="begin"/>
            </w:r>
            <w:r w:rsidR="00042C9B">
              <w:rPr>
                <w:noProof/>
                <w:webHidden/>
              </w:rPr>
              <w:instrText xml:space="preserve"> PAGEREF _Toc196474481 \h </w:instrText>
            </w:r>
            <w:r w:rsidR="00042C9B">
              <w:rPr>
                <w:noProof/>
                <w:webHidden/>
              </w:rPr>
            </w:r>
            <w:r w:rsidR="00042C9B">
              <w:rPr>
                <w:noProof/>
                <w:webHidden/>
              </w:rPr>
              <w:fldChar w:fldCharType="separate"/>
            </w:r>
            <w:r w:rsidR="00042C9B">
              <w:rPr>
                <w:noProof/>
                <w:webHidden/>
              </w:rPr>
              <w:t>4</w:t>
            </w:r>
            <w:r w:rsidR="00042C9B">
              <w:rPr>
                <w:noProof/>
                <w:webHidden/>
              </w:rPr>
              <w:fldChar w:fldCharType="end"/>
            </w:r>
          </w:hyperlink>
        </w:p>
        <w:p w14:paraId="4A64406A" w14:textId="719A4298" w:rsidR="00042C9B" w:rsidRDefault="0027140B">
          <w:pPr>
            <w:pStyle w:val="11"/>
            <w:tabs>
              <w:tab w:val="right" w:leader="dot" w:pos="9345"/>
            </w:tabs>
            <w:rPr>
              <w:rFonts w:eastAsiaTheme="minorEastAsia"/>
              <w:noProof/>
              <w:lang w:eastAsia="ru-RU"/>
            </w:rPr>
          </w:pPr>
          <w:hyperlink w:anchor="_Toc196474482" w:history="1">
            <w:r w:rsidR="00042C9B" w:rsidRPr="00BE48F3">
              <w:rPr>
                <w:rStyle w:val="a8"/>
                <w:rFonts w:ascii="Times New Roman" w:hAnsi="Times New Roman" w:cs="Times New Roman"/>
                <w:b/>
                <w:noProof/>
              </w:rPr>
              <w:t>5. УЧЕБНО-МЕТОДИЧЕСКОЕ И ИНФОРМАЦИОННОЕ ОБЕСПЕЧЕНИЕ ДИСЦИПЛИНЫ</w:t>
            </w:r>
            <w:r w:rsidR="00042C9B">
              <w:rPr>
                <w:noProof/>
                <w:webHidden/>
              </w:rPr>
              <w:tab/>
            </w:r>
            <w:r w:rsidR="00042C9B">
              <w:rPr>
                <w:noProof/>
                <w:webHidden/>
              </w:rPr>
              <w:fldChar w:fldCharType="begin"/>
            </w:r>
            <w:r w:rsidR="00042C9B">
              <w:rPr>
                <w:noProof/>
                <w:webHidden/>
              </w:rPr>
              <w:instrText xml:space="preserve"> PAGEREF _Toc196474482 \h </w:instrText>
            </w:r>
            <w:r w:rsidR="00042C9B">
              <w:rPr>
                <w:noProof/>
                <w:webHidden/>
              </w:rPr>
            </w:r>
            <w:r w:rsidR="00042C9B">
              <w:rPr>
                <w:noProof/>
                <w:webHidden/>
              </w:rPr>
              <w:fldChar w:fldCharType="separate"/>
            </w:r>
            <w:r w:rsidR="00042C9B">
              <w:rPr>
                <w:noProof/>
                <w:webHidden/>
              </w:rPr>
              <w:t>13</w:t>
            </w:r>
            <w:r w:rsidR="00042C9B">
              <w:rPr>
                <w:noProof/>
                <w:webHidden/>
              </w:rPr>
              <w:fldChar w:fldCharType="end"/>
            </w:r>
          </w:hyperlink>
        </w:p>
        <w:p w14:paraId="0307FEF0" w14:textId="488938A6" w:rsidR="00042C9B" w:rsidRDefault="0027140B">
          <w:pPr>
            <w:pStyle w:val="21"/>
            <w:tabs>
              <w:tab w:val="right" w:leader="dot" w:pos="9345"/>
            </w:tabs>
            <w:rPr>
              <w:rFonts w:eastAsiaTheme="minorEastAsia"/>
              <w:noProof/>
              <w:lang w:eastAsia="ru-RU"/>
            </w:rPr>
          </w:pPr>
          <w:hyperlink w:anchor="_Toc196474483" w:history="1">
            <w:r w:rsidR="00042C9B" w:rsidRPr="00BE48F3">
              <w:rPr>
                <w:rStyle w:val="a8"/>
                <w:rFonts w:ascii="Times New Roman" w:hAnsi="Times New Roman" w:cs="Times New Roman"/>
                <w:b/>
                <w:noProof/>
              </w:rPr>
              <w:t>5.1 Рекомендуемая литература</w:t>
            </w:r>
            <w:r w:rsidR="00042C9B">
              <w:rPr>
                <w:noProof/>
                <w:webHidden/>
              </w:rPr>
              <w:tab/>
            </w:r>
            <w:r w:rsidR="00042C9B">
              <w:rPr>
                <w:noProof/>
                <w:webHidden/>
              </w:rPr>
              <w:fldChar w:fldCharType="begin"/>
            </w:r>
            <w:r w:rsidR="00042C9B">
              <w:rPr>
                <w:noProof/>
                <w:webHidden/>
              </w:rPr>
              <w:instrText xml:space="preserve"> PAGEREF _Toc196474483 \h </w:instrText>
            </w:r>
            <w:r w:rsidR="00042C9B">
              <w:rPr>
                <w:noProof/>
                <w:webHidden/>
              </w:rPr>
            </w:r>
            <w:r w:rsidR="00042C9B">
              <w:rPr>
                <w:noProof/>
                <w:webHidden/>
              </w:rPr>
              <w:fldChar w:fldCharType="separate"/>
            </w:r>
            <w:r w:rsidR="00042C9B">
              <w:rPr>
                <w:noProof/>
                <w:webHidden/>
              </w:rPr>
              <w:t>13</w:t>
            </w:r>
            <w:r w:rsidR="00042C9B">
              <w:rPr>
                <w:noProof/>
                <w:webHidden/>
              </w:rPr>
              <w:fldChar w:fldCharType="end"/>
            </w:r>
          </w:hyperlink>
        </w:p>
        <w:p w14:paraId="64CBDF81" w14:textId="2F1A0D98" w:rsidR="00042C9B" w:rsidRDefault="0027140B">
          <w:pPr>
            <w:pStyle w:val="21"/>
            <w:tabs>
              <w:tab w:val="right" w:leader="dot" w:pos="9345"/>
            </w:tabs>
            <w:rPr>
              <w:rFonts w:eastAsiaTheme="minorEastAsia"/>
              <w:noProof/>
              <w:lang w:eastAsia="ru-RU"/>
            </w:rPr>
          </w:pPr>
          <w:hyperlink w:anchor="_Toc196474484" w:history="1">
            <w:r w:rsidR="00042C9B" w:rsidRPr="00BE48F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42C9B">
              <w:rPr>
                <w:noProof/>
                <w:webHidden/>
              </w:rPr>
              <w:tab/>
            </w:r>
            <w:r w:rsidR="00042C9B">
              <w:rPr>
                <w:noProof/>
                <w:webHidden/>
              </w:rPr>
              <w:fldChar w:fldCharType="begin"/>
            </w:r>
            <w:r w:rsidR="00042C9B">
              <w:rPr>
                <w:noProof/>
                <w:webHidden/>
              </w:rPr>
              <w:instrText xml:space="preserve"> PAGEREF _Toc196474484 \h </w:instrText>
            </w:r>
            <w:r w:rsidR="00042C9B">
              <w:rPr>
                <w:noProof/>
                <w:webHidden/>
              </w:rPr>
            </w:r>
            <w:r w:rsidR="00042C9B">
              <w:rPr>
                <w:noProof/>
                <w:webHidden/>
              </w:rPr>
              <w:fldChar w:fldCharType="separate"/>
            </w:r>
            <w:r w:rsidR="00042C9B">
              <w:rPr>
                <w:noProof/>
                <w:webHidden/>
              </w:rPr>
              <w:t>14</w:t>
            </w:r>
            <w:r w:rsidR="00042C9B">
              <w:rPr>
                <w:noProof/>
                <w:webHidden/>
              </w:rPr>
              <w:fldChar w:fldCharType="end"/>
            </w:r>
          </w:hyperlink>
        </w:p>
        <w:p w14:paraId="7C4A390B" w14:textId="495380B7" w:rsidR="00042C9B" w:rsidRDefault="0027140B">
          <w:pPr>
            <w:pStyle w:val="21"/>
            <w:tabs>
              <w:tab w:val="right" w:leader="dot" w:pos="9345"/>
            </w:tabs>
            <w:rPr>
              <w:rFonts w:eastAsiaTheme="minorEastAsia"/>
              <w:noProof/>
              <w:lang w:eastAsia="ru-RU"/>
            </w:rPr>
          </w:pPr>
          <w:hyperlink w:anchor="_Toc196474485" w:history="1">
            <w:r w:rsidR="00042C9B" w:rsidRPr="00BE48F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42C9B">
              <w:rPr>
                <w:noProof/>
                <w:webHidden/>
              </w:rPr>
              <w:tab/>
            </w:r>
            <w:r w:rsidR="00042C9B">
              <w:rPr>
                <w:noProof/>
                <w:webHidden/>
              </w:rPr>
              <w:fldChar w:fldCharType="begin"/>
            </w:r>
            <w:r w:rsidR="00042C9B">
              <w:rPr>
                <w:noProof/>
                <w:webHidden/>
              </w:rPr>
              <w:instrText xml:space="preserve"> PAGEREF _Toc196474485 \h </w:instrText>
            </w:r>
            <w:r w:rsidR="00042C9B">
              <w:rPr>
                <w:noProof/>
                <w:webHidden/>
              </w:rPr>
            </w:r>
            <w:r w:rsidR="00042C9B">
              <w:rPr>
                <w:noProof/>
                <w:webHidden/>
              </w:rPr>
              <w:fldChar w:fldCharType="separate"/>
            </w:r>
            <w:r w:rsidR="00042C9B">
              <w:rPr>
                <w:noProof/>
                <w:webHidden/>
              </w:rPr>
              <w:t>14</w:t>
            </w:r>
            <w:r w:rsidR="00042C9B">
              <w:rPr>
                <w:noProof/>
                <w:webHidden/>
              </w:rPr>
              <w:fldChar w:fldCharType="end"/>
            </w:r>
          </w:hyperlink>
        </w:p>
        <w:p w14:paraId="467B6264" w14:textId="38FA04CA" w:rsidR="00042C9B" w:rsidRDefault="0027140B">
          <w:pPr>
            <w:pStyle w:val="11"/>
            <w:tabs>
              <w:tab w:val="right" w:leader="dot" w:pos="9345"/>
            </w:tabs>
            <w:rPr>
              <w:rFonts w:eastAsiaTheme="minorEastAsia"/>
              <w:noProof/>
              <w:lang w:eastAsia="ru-RU"/>
            </w:rPr>
          </w:pPr>
          <w:hyperlink w:anchor="_Toc196474486" w:history="1">
            <w:r w:rsidR="00042C9B" w:rsidRPr="00BE48F3">
              <w:rPr>
                <w:rStyle w:val="a8"/>
                <w:rFonts w:ascii="Times New Roman" w:hAnsi="Times New Roman" w:cs="Times New Roman"/>
                <w:b/>
                <w:noProof/>
              </w:rPr>
              <w:t>6. МАТЕРИАЛЬНО-ТЕХНИЧЕСКОЕ ОБЕСПЕЧЕНИЕ ДИСЦИПЛИНЫ</w:t>
            </w:r>
            <w:r w:rsidR="00042C9B">
              <w:rPr>
                <w:noProof/>
                <w:webHidden/>
              </w:rPr>
              <w:tab/>
            </w:r>
            <w:r w:rsidR="00042C9B">
              <w:rPr>
                <w:noProof/>
                <w:webHidden/>
              </w:rPr>
              <w:fldChar w:fldCharType="begin"/>
            </w:r>
            <w:r w:rsidR="00042C9B">
              <w:rPr>
                <w:noProof/>
                <w:webHidden/>
              </w:rPr>
              <w:instrText xml:space="preserve"> PAGEREF _Toc196474486 \h </w:instrText>
            </w:r>
            <w:r w:rsidR="00042C9B">
              <w:rPr>
                <w:noProof/>
                <w:webHidden/>
              </w:rPr>
            </w:r>
            <w:r w:rsidR="00042C9B">
              <w:rPr>
                <w:noProof/>
                <w:webHidden/>
              </w:rPr>
              <w:fldChar w:fldCharType="separate"/>
            </w:r>
            <w:r w:rsidR="00042C9B">
              <w:rPr>
                <w:noProof/>
                <w:webHidden/>
              </w:rPr>
              <w:t>15</w:t>
            </w:r>
            <w:r w:rsidR="00042C9B">
              <w:rPr>
                <w:noProof/>
                <w:webHidden/>
              </w:rPr>
              <w:fldChar w:fldCharType="end"/>
            </w:r>
          </w:hyperlink>
        </w:p>
        <w:p w14:paraId="067A78DD" w14:textId="58B3AF4E" w:rsidR="00042C9B" w:rsidRDefault="0027140B">
          <w:pPr>
            <w:pStyle w:val="11"/>
            <w:tabs>
              <w:tab w:val="right" w:leader="dot" w:pos="9345"/>
            </w:tabs>
            <w:rPr>
              <w:rFonts w:eastAsiaTheme="minorEastAsia"/>
              <w:noProof/>
              <w:lang w:eastAsia="ru-RU"/>
            </w:rPr>
          </w:pPr>
          <w:hyperlink w:anchor="_Toc196474487" w:history="1">
            <w:r w:rsidR="00042C9B" w:rsidRPr="00BE48F3">
              <w:rPr>
                <w:rStyle w:val="a8"/>
                <w:rFonts w:ascii="Times New Roman" w:hAnsi="Times New Roman" w:cs="Times New Roman"/>
                <w:b/>
                <w:noProof/>
              </w:rPr>
              <w:t>7. МЕТОДИЧЕСКИЕ УКАЗАНИЯ ДЛЯ ОБУЧАЮЩЕГОСЯ ПО ОСВОЕНИЮ ДИСЦИПЛИНЫ</w:t>
            </w:r>
            <w:r w:rsidR="00042C9B">
              <w:rPr>
                <w:noProof/>
                <w:webHidden/>
              </w:rPr>
              <w:tab/>
            </w:r>
            <w:r w:rsidR="00042C9B">
              <w:rPr>
                <w:noProof/>
                <w:webHidden/>
              </w:rPr>
              <w:fldChar w:fldCharType="begin"/>
            </w:r>
            <w:r w:rsidR="00042C9B">
              <w:rPr>
                <w:noProof/>
                <w:webHidden/>
              </w:rPr>
              <w:instrText xml:space="preserve"> PAGEREF _Toc196474487 \h </w:instrText>
            </w:r>
            <w:r w:rsidR="00042C9B">
              <w:rPr>
                <w:noProof/>
                <w:webHidden/>
              </w:rPr>
            </w:r>
            <w:r w:rsidR="00042C9B">
              <w:rPr>
                <w:noProof/>
                <w:webHidden/>
              </w:rPr>
              <w:fldChar w:fldCharType="separate"/>
            </w:r>
            <w:r w:rsidR="00042C9B">
              <w:rPr>
                <w:noProof/>
                <w:webHidden/>
              </w:rPr>
              <w:t>16</w:t>
            </w:r>
            <w:r w:rsidR="00042C9B">
              <w:rPr>
                <w:noProof/>
                <w:webHidden/>
              </w:rPr>
              <w:fldChar w:fldCharType="end"/>
            </w:r>
          </w:hyperlink>
        </w:p>
        <w:p w14:paraId="237B644B" w14:textId="5DC206B6" w:rsidR="00042C9B" w:rsidRDefault="0027140B">
          <w:pPr>
            <w:pStyle w:val="11"/>
            <w:tabs>
              <w:tab w:val="right" w:leader="dot" w:pos="9345"/>
            </w:tabs>
            <w:rPr>
              <w:rFonts w:eastAsiaTheme="minorEastAsia"/>
              <w:noProof/>
              <w:lang w:eastAsia="ru-RU"/>
            </w:rPr>
          </w:pPr>
          <w:hyperlink w:anchor="_Toc196474488" w:history="1">
            <w:r w:rsidR="00042C9B" w:rsidRPr="00BE48F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42C9B">
              <w:rPr>
                <w:noProof/>
                <w:webHidden/>
              </w:rPr>
              <w:tab/>
            </w:r>
            <w:r w:rsidR="00042C9B">
              <w:rPr>
                <w:noProof/>
                <w:webHidden/>
              </w:rPr>
              <w:fldChar w:fldCharType="begin"/>
            </w:r>
            <w:r w:rsidR="00042C9B">
              <w:rPr>
                <w:noProof/>
                <w:webHidden/>
              </w:rPr>
              <w:instrText xml:space="preserve"> PAGEREF _Toc196474488 \h </w:instrText>
            </w:r>
            <w:r w:rsidR="00042C9B">
              <w:rPr>
                <w:noProof/>
                <w:webHidden/>
              </w:rPr>
            </w:r>
            <w:r w:rsidR="00042C9B">
              <w:rPr>
                <w:noProof/>
                <w:webHidden/>
              </w:rPr>
              <w:fldChar w:fldCharType="separate"/>
            </w:r>
            <w:r w:rsidR="00042C9B">
              <w:rPr>
                <w:noProof/>
                <w:webHidden/>
              </w:rPr>
              <w:t>17</w:t>
            </w:r>
            <w:r w:rsidR="00042C9B">
              <w:rPr>
                <w:noProof/>
                <w:webHidden/>
              </w:rPr>
              <w:fldChar w:fldCharType="end"/>
            </w:r>
          </w:hyperlink>
        </w:p>
        <w:p w14:paraId="4FC358F4" w14:textId="64545DDA" w:rsidR="00042C9B" w:rsidRDefault="0027140B">
          <w:pPr>
            <w:pStyle w:val="11"/>
            <w:tabs>
              <w:tab w:val="right" w:leader="dot" w:pos="9345"/>
            </w:tabs>
            <w:rPr>
              <w:rFonts w:eastAsiaTheme="minorEastAsia"/>
              <w:noProof/>
              <w:lang w:eastAsia="ru-RU"/>
            </w:rPr>
          </w:pPr>
          <w:hyperlink w:anchor="_Toc196474489" w:history="1">
            <w:r w:rsidR="00042C9B" w:rsidRPr="00BE48F3">
              <w:rPr>
                <w:rStyle w:val="a8"/>
                <w:rFonts w:ascii="Times New Roman" w:hAnsi="Times New Roman" w:cs="Times New Roman"/>
                <w:b/>
                <w:noProof/>
              </w:rPr>
              <w:t>ФОНД ОЦЕНОЧНЫХ СРЕДСТВ</w:t>
            </w:r>
            <w:r w:rsidR="00042C9B">
              <w:rPr>
                <w:noProof/>
                <w:webHidden/>
              </w:rPr>
              <w:tab/>
            </w:r>
            <w:r w:rsidR="00042C9B">
              <w:rPr>
                <w:noProof/>
                <w:webHidden/>
              </w:rPr>
              <w:fldChar w:fldCharType="begin"/>
            </w:r>
            <w:r w:rsidR="00042C9B">
              <w:rPr>
                <w:noProof/>
                <w:webHidden/>
              </w:rPr>
              <w:instrText xml:space="preserve"> PAGEREF _Toc196474489 \h </w:instrText>
            </w:r>
            <w:r w:rsidR="00042C9B">
              <w:rPr>
                <w:noProof/>
                <w:webHidden/>
              </w:rPr>
            </w:r>
            <w:r w:rsidR="00042C9B">
              <w:rPr>
                <w:noProof/>
                <w:webHidden/>
              </w:rPr>
              <w:fldChar w:fldCharType="separate"/>
            </w:r>
            <w:r w:rsidR="00042C9B">
              <w:rPr>
                <w:noProof/>
                <w:webHidden/>
              </w:rPr>
              <w:t>19</w:t>
            </w:r>
            <w:r w:rsidR="00042C9B">
              <w:rPr>
                <w:noProof/>
                <w:webHidden/>
              </w:rPr>
              <w:fldChar w:fldCharType="end"/>
            </w:r>
          </w:hyperlink>
        </w:p>
        <w:p w14:paraId="14385BF7" w14:textId="002B1AAE" w:rsidR="00042C9B" w:rsidRDefault="0027140B">
          <w:pPr>
            <w:pStyle w:val="21"/>
            <w:tabs>
              <w:tab w:val="right" w:leader="dot" w:pos="9345"/>
            </w:tabs>
            <w:rPr>
              <w:rFonts w:eastAsiaTheme="minorEastAsia"/>
              <w:noProof/>
              <w:lang w:eastAsia="ru-RU"/>
            </w:rPr>
          </w:pPr>
          <w:hyperlink w:anchor="_Toc196474490" w:history="1">
            <w:r w:rsidR="00042C9B" w:rsidRPr="00BE48F3">
              <w:rPr>
                <w:rStyle w:val="a8"/>
                <w:rFonts w:ascii="Times New Roman" w:hAnsi="Times New Roman" w:cs="Times New Roman"/>
                <w:b/>
                <w:noProof/>
              </w:rPr>
              <w:t>1.1 Контрольные вопросы и задания к промежуточной аттестации</w:t>
            </w:r>
            <w:r w:rsidR="00042C9B">
              <w:rPr>
                <w:noProof/>
                <w:webHidden/>
              </w:rPr>
              <w:tab/>
            </w:r>
            <w:r w:rsidR="00042C9B">
              <w:rPr>
                <w:noProof/>
                <w:webHidden/>
              </w:rPr>
              <w:fldChar w:fldCharType="begin"/>
            </w:r>
            <w:r w:rsidR="00042C9B">
              <w:rPr>
                <w:noProof/>
                <w:webHidden/>
              </w:rPr>
              <w:instrText xml:space="preserve"> PAGEREF _Toc196474490 \h </w:instrText>
            </w:r>
            <w:r w:rsidR="00042C9B">
              <w:rPr>
                <w:noProof/>
                <w:webHidden/>
              </w:rPr>
            </w:r>
            <w:r w:rsidR="00042C9B">
              <w:rPr>
                <w:noProof/>
                <w:webHidden/>
              </w:rPr>
              <w:fldChar w:fldCharType="separate"/>
            </w:r>
            <w:r w:rsidR="00042C9B">
              <w:rPr>
                <w:noProof/>
                <w:webHidden/>
              </w:rPr>
              <w:t>19</w:t>
            </w:r>
            <w:r w:rsidR="00042C9B">
              <w:rPr>
                <w:noProof/>
                <w:webHidden/>
              </w:rPr>
              <w:fldChar w:fldCharType="end"/>
            </w:r>
          </w:hyperlink>
        </w:p>
        <w:p w14:paraId="512CC59B" w14:textId="08F79CE4" w:rsidR="00042C9B" w:rsidRDefault="0027140B">
          <w:pPr>
            <w:pStyle w:val="21"/>
            <w:tabs>
              <w:tab w:val="right" w:leader="dot" w:pos="9345"/>
            </w:tabs>
            <w:rPr>
              <w:rFonts w:eastAsiaTheme="minorEastAsia"/>
              <w:noProof/>
              <w:lang w:eastAsia="ru-RU"/>
            </w:rPr>
          </w:pPr>
          <w:hyperlink w:anchor="_Toc196474491" w:history="1">
            <w:r w:rsidR="00042C9B" w:rsidRPr="00BE48F3">
              <w:rPr>
                <w:rStyle w:val="a8"/>
                <w:rFonts w:ascii="Times New Roman" w:hAnsi="Times New Roman" w:cs="Times New Roman"/>
                <w:b/>
                <w:noProof/>
              </w:rPr>
              <w:t>1.2 Темы письменных работ</w:t>
            </w:r>
            <w:r w:rsidR="00042C9B">
              <w:rPr>
                <w:noProof/>
                <w:webHidden/>
              </w:rPr>
              <w:tab/>
            </w:r>
            <w:r w:rsidR="00042C9B">
              <w:rPr>
                <w:noProof/>
                <w:webHidden/>
              </w:rPr>
              <w:fldChar w:fldCharType="begin"/>
            </w:r>
            <w:r w:rsidR="00042C9B">
              <w:rPr>
                <w:noProof/>
                <w:webHidden/>
              </w:rPr>
              <w:instrText xml:space="preserve"> PAGEREF _Toc196474491 \h </w:instrText>
            </w:r>
            <w:r w:rsidR="00042C9B">
              <w:rPr>
                <w:noProof/>
                <w:webHidden/>
              </w:rPr>
            </w:r>
            <w:r w:rsidR="00042C9B">
              <w:rPr>
                <w:noProof/>
                <w:webHidden/>
              </w:rPr>
              <w:fldChar w:fldCharType="separate"/>
            </w:r>
            <w:r w:rsidR="00042C9B">
              <w:rPr>
                <w:noProof/>
                <w:webHidden/>
              </w:rPr>
              <w:t>19</w:t>
            </w:r>
            <w:r w:rsidR="00042C9B">
              <w:rPr>
                <w:noProof/>
                <w:webHidden/>
              </w:rPr>
              <w:fldChar w:fldCharType="end"/>
            </w:r>
          </w:hyperlink>
        </w:p>
        <w:p w14:paraId="3DA5B1F6" w14:textId="2D065516" w:rsidR="00042C9B" w:rsidRDefault="0027140B">
          <w:pPr>
            <w:pStyle w:val="21"/>
            <w:tabs>
              <w:tab w:val="right" w:leader="dot" w:pos="9345"/>
            </w:tabs>
            <w:rPr>
              <w:rFonts w:eastAsiaTheme="minorEastAsia"/>
              <w:noProof/>
              <w:lang w:eastAsia="ru-RU"/>
            </w:rPr>
          </w:pPr>
          <w:hyperlink w:anchor="_Toc196474492" w:history="1">
            <w:r w:rsidR="00042C9B" w:rsidRPr="00BE48F3">
              <w:rPr>
                <w:rStyle w:val="a8"/>
                <w:rFonts w:ascii="Times New Roman" w:hAnsi="Times New Roman" w:cs="Times New Roman"/>
                <w:b/>
                <w:noProof/>
              </w:rPr>
              <w:t>1.3 Контрольные точки</w:t>
            </w:r>
            <w:r w:rsidR="00042C9B">
              <w:rPr>
                <w:noProof/>
                <w:webHidden/>
              </w:rPr>
              <w:tab/>
            </w:r>
            <w:r w:rsidR="00042C9B">
              <w:rPr>
                <w:noProof/>
                <w:webHidden/>
              </w:rPr>
              <w:fldChar w:fldCharType="begin"/>
            </w:r>
            <w:r w:rsidR="00042C9B">
              <w:rPr>
                <w:noProof/>
                <w:webHidden/>
              </w:rPr>
              <w:instrText xml:space="preserve"> PAGEREF _Toc196474492 \h </w:instrText>
            </w:r>
            <w:r w:rsidR="00042C9B">
              <w:rPr>
                <w:noProof/>
                <w:webHidden/>
              </w:rPr>
            </w:r>
            <w:r w:rsidR="00042C9B">
              <w:rPr>
                <w:noProof/>
                <w:webHidden/>
              </w:rPr>
              <w:fldChar w:fldCharType="separate"/>
            </w:r>
            <w:r w:rsidR="00042C9B">
              <w:rPr>
                <w:noProof/>
                <w:webHidden/>
              </w:rPr>
              <w:t>19</w:t>
            </w:r>
            <w:r w:rsidR="00042C9B">
              <w:rPr>
                <w:noProof/>
                <w:webHidden/>
              </w:rPr>
              <w:fldChar w:fldCharType="end"/>
            </w:r>
          </w:hyperlink>
        </w:p>
        <w:p w14:paraId="18A8FE5D" w14:textId="10433E9E" w:rsidR="00042C9B" w:rsidRDefault="0027140B">
          <w:pPr>
            <w:pStyle w:val="21"/>
            <w:tabs>
              <w:tab w:val="right" w:leader="dot" w:pos="9345"/>
            </w:tabs>
            <w:rPr>
              <w:rFonts w:eastAsiaTheme="minorEastAsia"/>
              <w:noProof/>
              <w:lang w:eastAsia="ru-RU"/>
            </w:rPr>
          </w:pPr>
          <w:hyperlink w:anchor="_Toc196474493" w:history="1">
            <w:r w:rsidR="00042C9B" w:rsidRPr="00BE48F3">
              <w:rPr>
                <w:rStyle w:val="a8"/>
                <w:rFonts w:ascii="Times New Roman" w:hAnsi="Times New Roman" w:cs="Times New Roman"/>
                <w:b/>
                <w:noProof/>
              </w:rPr>
              <w:t>1.4 Другие объекты оценивания</w:t>
            </w:r>
            <w:r w:rsidR="00042C9B">
              <w:rPr>
                <w:noProof/>
                <w:webHidden/>
              </w:rPr>
              <w:tab/>
            </w:r>
            <w:r w:rsidR="00042C9B">
              <w:rPr>
                <w:noProof/>
                <w:webHidden/>
              </w:rPr>
              <w:fldChar w:fldCharType="begin"/>
            </w:r>
            <w:r w:rsidR="00042C9B">
              <w:rPr>
                <w:noProof/>
                <w:webHidden/>
              </w:rPr>
              <w:instrText xml:space="preserve"> PAGEREF _Toc196474493 \h </w:instrText>
            </w:r>
            <w:r w:rsidR="00042C9B">
              <w:rPr>
                <w:noProof/>
                <w:webHidden/>
              </w:rPr>
            </w:r>
            <w:r w:rsidR="00042C9B">
              <w:rPr>
                <w:noProof/>
                <w:webHidden/>
              </w:rPr>
              <w:fldChar w:fldCharType="separate"/>
            </w:r>
            <w:r w:rsidR="00042C9B">
              <w:rPr>
                <w:noProof/>
                <w:webHidden/>
              </w:rPr>
              <w:t>19</w:t>
            </w:r>
            <w:r w:rsidR="00042C9B">
              <w:rPr>
                <w:noProof/>
                <w:webHidden/>
              </w:rPr>
              <w:fldChar w:fldCharType="end"/>
            </w:r>
          </w:hyperlink>
        </w:p>
        <w:p w14:paraId="26330104" w14:textId="745114E5" w:rsidR="00042C9B" w:rsidRDefault="0027140B">
          <w:pPr>
            <w:pStyle w:val="21"/>
            <w:tabs>
              <w:tab w:val="right" w:leader="dot" w:pos="9345"/>
            </w:tabs>
            <w:rPr>
              <w:rFonts w:eastAsiaTheme="minorEastAsia"/>
              <w:noProof/>
              <w:lang w:eastAsia="ru-RU"/>
            </w:rPr>
          </w:pPr>
          <w:hyperlink w:anchor="_Toc196474494" w:history="1">
            <w:r w:rsidR="00042C9B" w:rsidRPr="00BE48F3">
              <w:rPr>
                <w:rStyle w:val="a8"/>
                <w:rFonts w:ascii="Times New Roman" w:hAnsi="Times New Roman" w:cs="Times New Roman"/>
                <w:b/>
                <w:noProof/>
              </w:rPr>
              <w:t>1.5 Самостоятельная работа обучающегося</w:t>
            </w:r>
            <w:r w:rsidR="00042C9B">
              <w:rPr>
                <w:noProof/>
                <w:webHidden/>
              </w:rPr>
              <w:tab/>
            </w:r>
            <w:r w:rsidR="00042C9B">
              <w:rPr>
                <w:noProof/>
                <w:webHidden/>
              </w:rPr>
              <w:fldChar w:fldCharType="begin"/>
            </w:r>
            <w:r w:rsidR="00042C9B">
              <w:rPr>
                <w:noProof/>
                <w:webHidden/>
              </w:rPr>
              <w:instrText xml:space="preserve"> PAGEREF _Toc196474494 \h </w:instrText>
            </w:r>
            <w:r w:rsidR="00042C9B">
              <w:rPr>
                <w:noProof/>
                <w:webHidden/>
              </w:rPr>
            </w:r>
            <w:r w:rsidR="00042C9B">
              <w:rPr>
                <w:noProof/>
                <w:webHidden/>
              </w:rPr>
              <w:fldChar w:fldCharType="separate"/>
            </w:r>
            <w:r w:rsidR="00042C9B">
              <w:rPr>
                <w:noProof/>
                <w:webHidden/>
              </w:rPr>
              <w:t>19</w:t>
            </w:r>
            <w:r w:rsidR="00042C9B">
              <w:rPr>
                <w:noProof/>
                <w:webHidden/>
              </w:rPr>
              <w:fldChar w:fldCharType="end"/>
            </w:r>
          </w:hyperlink>
        </w:p>
        <w:p w14:paraId="0DBAB805" w14:textId="76DA380C" w:rsidR="00042C9B" w:rsidRDefault="0027140B">
          <w:pPr>
            <w:pStyle w:val="21"/>
            <w:tabs>
              <w:tab w:val="right" w:leader="dot" w:pos="9345"/>
            </w:tabs>
            <w:rPr>
              <w:rFonts w:eastAsiaTheme="minorEastAsia"/>
              <w:noProof/>
              <w:lang w:eastAsia="ru-RU"/>
            </w:rPr>
          </w:pPr>
          <w:hyperlink w:anchor="_Toc196474495" w:history="1">
            <w:r w:rsidR="00042C9B" w:rsidRPr="00BE48F3">
              <w:rPr>
                <w:rStyle w:val="a8"/>
                <w:rFonts w:ascii="Times New Roman" w:hAnsi="Times New Roman" w:cs="Times New Roman"/>
                <w:b/>
                <w:noProof/>
              </w:rPr>
              <w:t>1.6 Шкала оценивания результата</w:t>
            </w:r>
            <w:r w:rsidR="00042C9B">
              <w:rPr>
                <w:noProof/>
                <w:webHidden/>
              </w:rPr>
              <w:tab/>
            </w:r>
            <w:r w:rsidR="00042C9B">
              <w:rPr>
                <w:noProof/>
                <w:webHidden/>
              </w:rPr>
              <w:fldChar w:fldCharType="begin"/>
            </w:r>
            <w:r w:rsidR="00042C9B">
              <w:rPr>
                <w:noProof/>
                <w:webHidden/>
              </w:rPr>
              <w:instrText xml:space="preserve"> PAGEREF _Toc196474495 \h </w:instrText>
            </w:r>
            <w:r w:rsidR="00042C9B">
              <w:rPr>
                <w:noProof/>
                <w:webHidden/>
              </w:rPr>
            </w:r>
            <w:r w:rsidR="00042C9B">
              <w:rPr>
                <w:noProof/>
                <w:webHidden/>
              </w:rPr>
              <w:fldChar w:fldCharType="separate"/>
            </w:r>
            <w:r w:rsidR="00042C9B">
              <w:rPr>
                <w:noProof/>
                <w:webHidden/>
              </w:rPr>
              <w:t>19</w:t>
            </w:r>
            <w:r w:rsidR="00042C9B">
              <w:rPr>
                <w:noProof/>
                <w:webHidden/>
              </w:rPr>
              <w:fldChar w:fldCharType="end"/>
            </w:r>
          </w:hyperlink>
        </w:p>
        <w:p w14:paraId="0DD49713" w14:textId="7C9BA8B8"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96474478"/>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научного представления о системе финансовых, экономико-правовых и цифровых методов выявления, анализа и предупреждения финансовых преступлений, методах нейтрализации преступных действий, приобретение обучающимися умений и навыков исследования финансово-хозяйственной деятельности компании в целях выявления и документирования фактов хищений, незаконных финансовых операций и иных неправомерных действий руководителей, сотрудников и третьих лиц, наносящих вред компании.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96474479"/>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Финансовые расследования</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35C49DBA" w:rsidR="00751095" w:rsidRDefault="00751095" w:rsidP="00511619">
      <w:pPr>
        <w:pStyle w:val="1"/>
        <w:jc w:val="center"/>
        <w:rPr>
          <w:rFonts w:ascii="Times New Roman" w:hAnsi="Times New Roman" w:cs="Times New Roman"/>
          <w:b/>
          <w:color w:val="auto"/>
          <w:sz w:val="28"/>
          <w:szCs w:val="28"/>
        </w:rPr>
      </w:pPr>
      <w:bookmarkStart w:id="2" w:name="_Toc196474480"/>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p w14:paraId="52E3C6C1" w14:textId="77777777" w:rsidR="00E50F56" w:rsidRPr="00E50F56" w:rsidRDefault="00E50F56" w:rsidP="00E50F56">
      <w:bookmarkStart w:id="4" w:name="_GoBack"/>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042C9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42C9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42C9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42C9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42C9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42C9B" w:rsidRDefault="00751095" w:rsidP="009207A4">
            <w:pPr>
              <w:tabs>
                <w:tab w:val="left" w:pos="0"/>
              </w:tabs>
              <w:jc w:val="center"/>
              <w:rPr>
                <w:rFonts w:ascii="Times New Roman" w:hAnsi="Times New Roman" w:cs="Times New Roman"/>
                <w:lang w:bidi="ru-RU"/>
              </w:rPr>
            </w:pPr>
            <w:r w:rsidRPr="00042C9B">
              <w:rPr>
                <w:rFonts w:ascii="Times New Roman" w:hAnsi="Times New Roman" w:cs="Times New Roman"/>
                <w:b/>
              </w:rPr>
              <w:t>Планируемые результаты обучения по дисциплине</w:t>
            </w:r>
          </w:p>
          <w:p w14:paraId="4A80ACB9" w14:textId="77777777" w:rsidR="00751095" w:rsidRPr="00042C9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42C9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42C9B" w:rsidRDefault="00FD518F" w:rsidP="009207A4">
            <w:pPr>
              <w:widowControl w:val="0"/>
              <w:tabs>
                <w:tab w:val="left" w:pos="0"/>
              </w:tabs>
              <w:autoSpaceDE w:val="0"/>
              <w:autoSpaceDN w:val="0"/>
              <w:rPr>
                <w:rFonts w:ascii="Times New Roman" w:hAnsi="Times New Roman" w:cs="Times New Roman"/>
              </w:rPr>
            </w:pPr>
            <w:r w:rsidRPr="00042C9B">
              <w:rPr>
                <w:rFonts w:ascii="Times New Roman" w:hAnsi="Times New Roman" w:cs="Times New Roman"/>
              </w:rPr>
              <w:t>ПК-2 - Способен к организации и реализации противодействия легализации (отмыванию) доходов, полученных преступным путем, и финансирования терроризма, а также к организации предупреждения угроз экономической безопасности хозяйствующих субъектов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42C9B" w:rsidRDefault="00FD518F" w:rsidP="009207A4">
            <w:pPr>
              <w:widowControl w:val="0"/>
              <w:tabs>
                <w:tab w:val="left" w:pos="0"/>
              </w:tabs>
              <w:autoSpaceDE w:val="0"/>
              <w:autoSpaceDN w:val="0"/>
              <w:rPr>
                <w:rFonts w:ascii="Times New Roman" w:hAnsi="Times New Roman" w:cs="Times New Roman"/>
                <w:lang w:bidi="ru-RU"/>
              </w:rPr>
            </w:pPr>
            <w:r w:rsidRPr="00042C9B">
              <w:rPr>
                <w:rFonts w:ascii="Times New Roman" w:hAnsi="Times New Roman" w:cs="Times New Roman"/>
                <w:lang w:bidi="ru-RU"/>
              </w:rPr>
              <w:t>ПК-2.2 - Способен к проведению финансовых расследований и выявлению правонарушений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42C9B" w:rsidRDefault="00751095" w:rsidP="009207A4">
            <w:pPr>
              <w:autoSpaceDE w:val="0"/>
              <w:autoSpaceDN w:val="0"/>
              <w:adjustRightInd w:val="0"/>
              <w:jc w:val="both"/>
              <w:rPr>
                <w:rFonts w:ascii="Times New Roman" w:hAnsi="Times New Roman" w:cs="Times New Roman"/>
              </w:rPr>
            </w:pPr>
            <w:r w:rsidRPr="00042C9B">
              <w:rPr>
                <w:rFonts w:ascii="Times New Roman" w:hAnsi="Times New Roman" w:cs="Times New Roman"/>
              </w:rPr>
              <w:t xml:space="preserve">Знать: </w:t>
            </w:r>
            <w:r w:rsidR="00316402" w:rsidRPr="00042C9B">
              <w:rPr>
                <w:rFonts w:ascii="Times New Roman" w:hAnsi="Times New Roman" w:cs="Times New Roman"/>
              </w:rPr>
              <w:t>Законодательные и нормативные акты, регулирующие противодействие легализации доходов.</w:t>
            </w:r>
            <w:r w:rsidR="00316402" w:rsidRPr="00042C9B">
              <w:rPr>
                <w:rFonts w:ascii="Times New Roman" w:hAnsi="Times New Roman" w:cs="Times New Roman"/>
              </w:rPr>
              <w:br/>
              <w:t>Методологию финансовых расследований и выявления подозрительных операций.</w:t>
            </w:r>
            <w:r w:rsidR="00316402" w:rsidRPr="00042C9B">
              <w:rPr>
                <w:rFonts w:ascii="Times New Roman" w:hAnsi="Times New Roman" w:cs="Times New Roman"/>
              </w:rPr>
              <w:br/>
              <w:t>Типовые схемы отмывания доходов и финансирования терроризма.</w:t>
            </w:r>
            <w:r w:rsidR="00316402" w:rsidRPr="00042C9B">
              <w:rPr>
                <w:rFonts w:ascii="Times New Roman" w:hAnsi="Times New Roman" w:cs="Times New Roman"/>
              </w:rPr>
              <w:br/>
              <w:t>Международные системы обмена финансовой информацией.</w:t>
            </w:r>
            <w:r w:rsidR="00316402" w:rsidRPr="00042C9B">
              <w:rPr>
                <w:rFonts w:ascii="Times New Roman" w:hAnsi="Times New Roman" w:cs="Times New Roman"/>
              </w:rPr>
              <w:br/>
              <w:t>Принципы организации внутреннего контроля в кредитных и некредитных финансовых организациях.</w:t>
            </w:r>
            <w:r w:rsidR="00316402" w:rsidRPr="00042C9B">
              <w:rPr>
                <w:rFonts w:ascii="Times New Roman" w:hAnsi="Times New Roman" w:cs="Times New Roman"/>
              </w:rPr>
              <w:br/>
              <w:t>Порядок взаимодействия с Росфинмониторингом и правоохранительными органами.</w:t>
            </w:r>
            <w:r w:rsidRPr="00042C9B">
              <w:rPr>
                <w:rFonts w:ascii="Times New Roman" w:hAnsi="Times New Roman" w:cs="Times New Roman"/>
              </w:rPr>
              <w:t xml:space="preserve"> </w:t>
            </w:r>
          </w:p>
          <w:p w14:paraId="1D618C66" w14:textId="00124F5A" w:rsidR="00751095" w:rsidRPr="00042C9B" w:rsidRDefault="00751095" w:rsidP="009207A4">
            <w:pPr>
              <w:autoSpaceDE w:val="0"/>
              <w:autoSpaceDN w:val="0"/>
              <w:adjustRightInd w:val="0"/>
              <w:jc w:val="both"/>
              <w:rPr>
                <w:rFonts w:ascii="Times New Roman" w:hAnsi="Times New Roman" w:cs="Times New Roman"/>
              </w:rPr>
            </w:pPr>
            <w:r w:rsidRPr="00042C9B">
              <w:rPr>
                <w:rFonts w:ascii="Times New Roman" w:hAnsi="Times New Roman" w:cs="Times New Roman"/>
              </w:rPr>
              <w:t xml:space="preserve">Уметь: </w:t>
            </w:r>
            <w:r w:rsidR="00FD518F" w:rsidRPr="00042C9B">
              <w:rPr>
                <w:rFonts w:ascii="Times New Roman" w:hAnsi="Times New Roman" w:cs="Times New Roman"/>
              </w:rPr>
              <w:t>Анализировать финансовые потоки на предмет признаков легализации преступных доходов.</w:t>
            </w:r>
            <w:r w:rsidR="00FD518F" w:rsidRPr="00042C9B">
              <w:rPr>
                <w:rFonts w:ascii="Times New Roman" w:hAnsi="Times New Roman" w:cs="Times New Roman"/>
              </w:rPr>
              <w:br/>
              <w:t>Выявлять подозрительные операции с использованием методов "красных флагов".</w:t>
            </w:r>
            <w:r w:rsidR="00FD518F" w:rsidRPr="00042C9B">
              <w:rPr>
                <w:rFonts w:ascii="Times New Roman" w:hAnsi="Times New Roman" w:cs="Times New Roman"/>
              </w:rPr>
              <w:br/>
              <w:t>Формировать пакеты документов для направления в уполномоченные органы (отчеты, уведомления).</w:t>
            </w:r>
            <w:r w:rsidR="00FD518F" w:rsidRPr="00042C9B">
              <w:rPr>
                <w:rFonts w:ascii="Times New Roman" w:hAnsi="Times New Roman" w:cs="Times New Roman"/>
              </w:rPr>
              <w:br/>
              <w:t>Применять методы сетевого анализа для выявления бенефициаров и цепочек транзакций.</w:t>
            </w:r>
            <w:r w:rsidR="00FD518F" w:rsidRPr="00042C9B">
              <w:rPr>
                <w:rFonts w:ascii="Times New Roman" w:hAnsi="Times New Roman" w:cs="Times New Roman"/>
              </w:rPr>
              <w:br/>
              <w:t>Оценивать риски клиентов и проводить юридическую экспертизу.</w:t>
            </w:r>
            <w:r w:rsidR="00FD518F" w:rsidRPr="00042C9B">
              <w:rPr>
                <w:rFonts w:ascii="Times New Roman" w:hAnsi="Times New Roman" w:cs="Times New Roman"/>
              </w:rPr>
              <w:br/>
              <w:t xml:space="preserve">Готовить аналитические материалы для служебных </w:t>
            </w:r>
            <w:r w:rsidR="00FD518F" w:rsidRPr="00042C9B">
              <w:rPr>
                <w:rFonts w:ascii="Times New Roman" w:hAnsi="Times New Roman" w:cs="Times New Roman"/>
              </w:rPr>
              <w:lastRenderedPageBreak/>
              <w:t>расследований и судебных процессов.</w:t>
            </w:r>
            <w:r w:rsidRPr="00042C9B">
              <w:rPr>
                <w:rFonts w:ascii="Times New Roman" w:hAnsi="Times New Roman" w:cs="Times New Roman"/>
              </w:rPr>
              <w:t xml:space="preserve">. </w:t>
            </w:r>
          </w:p>
          <w:p w14:paraId="253C4FDD" w14:textId="597ACE7D" w:rsidR="00751095" w:rsidRPr="00042C9B" w:rsidRDefault="00751095" w:rsidP="00FD518F">
            <w:pPr>
              <w:autoSpaceDE w:val="0"/>
              <w:autoSpaceDN w:val="0"/>
              <w:adjustRightInd w:val="0"/>
              <w:jc w:val="both"/>
              <w:rPr>
                <w:rFonts w:ascii="Times New Roman" w:hAnsi="Times New Roman" w:cs="Times New Roman"/>
                <w:lang w:val="en-US" w:bidi="ru-RU"/>
              </w:rPr>
            </w:pPr>
            <w:r w:rsidRPr="00042C9B">
              <w:rPr>
                <w:rFonts w:ascii="Times New Roman" w:hAnsi="Times New Roman" w:cs="Times New Roman"/>
              </w:rPr>
              <w:t xml:space="preserve">Владеть: </w:t>
            </w:r>
            <w:r w:rsidR="00FD518F" w:rsidRPr="00042C9B">
              <w:rPr>
                <w:rFonts w:ascii="Times New Roman" w:hAnsi="Times New Roman" w:cs="Times New Roman"/>
              </w:rPr>
              <w:t>Методами финансового мониторинга и выявления аномальных операций.</w:t>
            </w:r>
            <w:r w:rsidR="00FD518F" w:rsidRPr="00042C9B">
              <w:rPr>
                <w:rFonts w:ascii="Times New Roman" w:hAnsi="Times New Roman" w:cs="Times New Roman"/>
              </w:rPr>
              <w:br/>
              <w:t>Технологиями работы с базами данных.</w:t>
            </w:r>
            <w:r w:rsidR="00FD518F" w:rsidRPr="00042C9B">
              <w:rPr>
                <w:rFonts w:ascii="Times New Roman" w:hAnsi="Times New Roman" w:cs="Times New Roman"/>
              </w:rPr>
              <w:br/>
              <w:t>Навыками составления профилей риска клиентов и контрагентов.</w:t>
            </w:r>
            <w:r w:rsidR="00FD518F" w:rsidRPr="00042C9B">
              <w:rPr>
                <w:rFonts w:ascii="Times New Roman" w:hAnsi="Times New Roman" w:cs="Times New Roman"/>
              </w:rPr>
              <w:br/>
              <w:t>Методиками расследования сложных транзакционных схем (обналичивание, офшорные операции).</w:t>
            </w:r>
            <w:r w:rsidR="00FD518F" w:rsidRPr="00042C9B">
              <w:rPr>
                <w:rFonts w:ascii="Times New Roman" w:hAnsi="Times New Roman" w:cs="Times New Roman"/>
              </w:rPr>
              <w:br/>
              <w:t>Принципами использования специализированного ПО.</w:t>
            </w:r>
            <w:r w:rsidR="00FD518F" w:rsidRPr="00042C9B">
              <w:rPr>
                <w:rFonts w:ascii="Times New Roman" w:hAnsi="Times New Roman" w:cs="Times New Roman"/>
              </w:rPr>
              <w:br/>
            </w:r>
            <w:r w:rsidR="00FD518F" w:rsidRPr="00042C9B">
              <w:rPr>
                <w:rFonts w:ascii="Times New Roman" w:hAnsi="Times New Roman" w:cs="Times New Roman"/>
                <w:lang w:val="en-US"/>
              </w:rPr>
              <w:t>Современными подходами к расследованию трансграничных финансовых потоков.</w:t>
            </w:r>
            <w:r w:rsidRPr="00042C9B">
              <w:rPr>
                <w:rFonts w:ascii="Times New Roman" w:hAnsi="Times New Roman" w:cs="Times New Roman"/>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647448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Общая характеристика дисциплины: ключевые понятия, предмет, методология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предмет, методология дисциплины «Финансовые расследования», её связь с другими дисциплинами. Влияние трансформационных процессов и цифровизации на источники, систему дисциплины. Структура криминалистической методики в эпоху цифровизации.</w:t>
            </w:r>
            <w:r w:rsidRPr="00352B6F">
              <w:rPr>
                <w:lang w:bidi="ru-RU"/>
              </w:rPr>
              <w:br/>
              <w:t>Научные основы методики выявления экономических правонарушений и проведения финансовых расследований. Информационно-теоретические начала и общие принципы методики. Информационная структура частных методик. Методологические начала методики. Организационно-управленческие, технологические, инновационные и цифровые методы выявления правонарушений и проведений финансовых расследований.</w:t>
            </w:r>
            <w:r w:rsidRPr="00352B6F">
              <w:rPr>
                <w:lang w:bidi="ru-RU"/>
              </w:rPr>
              <w:br/>
              <w:t>Понятие, особенности, классификация экономических правонарушений.</w:t>
            </w:r>
            <w:r w:rsidRPr="00352B6F">
              <w:rPr>
                <w:lang w:bidi="ru-RU"/>
              </w:rPr>
              <w:br/>
              <w:t>Отдельно рассматриваются цифровые и сквозные технологии, применяемые как в процессах выявления и предупреждения экономических преступлений, так и при их совершении, при проведении финансовых расследований.</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1F9496C" w14:textId="77777777" w:rsidTr="005B37A7">
        <w:trPr>
          <w:trHeight w:val="283"/>
        </w:trPr>
        <w:tc>
          <w:tcPr>
            <w:tcW w:w="1024" w:type="pct"/>
            <w:shd w:val="clear" w:color="auto" w:fill="auto"/>
            <w:vAlign w:val="center"/>
          </w:tcPr>
          <w:p w14:paraId="76C6CFE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Использование специальных познаний при проведении </w:t>
            </w:r>
            <w:r w:rsidRPr="00352B6F">
              <w:rPr>
                <w:rFonts w:ascii="Times New Roman" w:hAnsi="Times New Roman" w:cs="Times New Roman"/>
                <w:lang w:bidi="ru-RU"/>
              </w:rPr>
              <w:lastRenderedPageBreak/>
              <w:t>финансовых расследований</w:t>
            </w:r>
          </w:p>
        </w:tc>
        <w:tc>
          <w:tcPr>
            <w:tcW w:w="2543" w:type="pct"/>
            <w:gridSpan w:val="2"/>
            <w:shd w:val="clear" w:color="auto" w:fill="auto"/>
          </w:tcPr>
          <w:p w14:paraId="4422E1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Понятие и содержание специальных знаний. Коммуникационно-информационные, цифровые и сквозные технологии, применяемые в рамках специальных знаний.</w:t>
            </w:r>
            <w:r w:rsidRPr="00352B6F">
              <w:rPr>
                <w:lang w:bidi="ru-RU"/>
              </w:rPr>
              <w:br/>
              <w:t xml:space="preserve">Формы использования специальных знаний при </w:t>
            </w:r>
            <w:r w:rsidRPr="00352B6F">
              <w:rPr>
                <w:lang w:bidi="ru-RU"/>
              </w:rPr>
              <w:lastRenderedPageBreak/>
              <w:t>выявлении экономических правонарушений. Отдельно рассматриваются цифровые и сквозные технологии в формах использования специальных знаний при выявлении и предупреждении экономических преступлений.</w:t>
            </w:r>
            <w:r w:rsidRPr="00352B6F">
              <w:rPr>
                <w:lang w:bidi="ru-RU"/>
              </w:rPr>
              <w:br/>
              <w:t>Использование специальных знаний в формах ревизии (инвентаризации), налоговой и аудиторской проверок при выявлении экономических правонарушений. Коммуникационно-информационные, цифровые и сквозные технологии, применяемые при ревизии (инвентаризации), налоговой и аудиторской проверках.</w:t>
            </w:r>
            <w:r w:rsidRPr="00352B6F">
              <w:rPr>
                <w:lang w:bidi="ru-RU"/>
              </w:rPr>
              <w:br/>
              <w:t>Правовые основы ревизии (проверок). Порядок назначения ревизий (проверок) органом расследования. Организационные особенности производства ревизии (проверки) по требованию органов расследования. Оформление акта ревизии (проверки). Оценка результатов ревизии (проверки) органами расследования и их последующие действия. Вопросы, связанные с инвентаризацией имущества и финансовых обязательств. Цифровые технологии ревизии.</w:t>
            </w:r>
            <w:r w:rsidRPr="00352B6F">
              <w:rPr>
                <w:lang w:bidi="ru-RU"/>
              </w:rPr>
              <w:br/>
              <w:t>Налоговая проверка как форма использования специальных знаний при выявлении экономических правонарушений. Цифровые технологии в налоговых проверках.</w:t>
            </w:r>
            <w:r w:rsidRPr="00352B6F">
              <w:rPr>
                <w:lang w:bidi="ru-RU"/>
              </w:rPr>
              <w:br/>
              <w:t>Аудит как форма использования специальных знаний при выявлении экономических правонарушений. Цифровые технологии в аудите.</w:t>
            </w:r>
            <w:r w:rsidRPr="00352B6F">
              <w:rPr>
                <w:lang w:bidi="ru-RU"/>
              </w:rPr>
              <w:br/>
              <w:t>Судебные экспертизы как форма использования специальных знаний при выявлении экономических правонарушений. Понятие, сущность и виды судебной экспертизы. Правовой статус эксперта. Порядок назначения судебной экспертизы. Производство судебной экспертизы. Экспертное заключение. Оценка заключения эксперта органом расследования. Цифровые технологии в экспертной деятельности.</w:t>
            </w:r>
            <w:r w:rsidRPr="00352B6F">
              <w:rPr>
                <w:lang w:bidi="ru-RU"/>
              </w:rPr>
              <w:br/>
              <w:t>Современные возможности судебных экспертиз при выявлении экономических правонарушений. Судебно-экономические экспертизы. Судебно-товароведческая экспертиза. Криминалистические экспертизы документов. Судебные компьютерно-технические экспертизы.</w:t>
            </w:r>
          </w:p>
        </w:tc>
        <w:tc>
          <w:tcPr>
            <w:tcW w:w="357" w:type="pct"/>
            <w:gridSpan w:val="2"/>
            <w:shd w:val="clear" w:color="auto" w:fill="auto"/>
            <w:vAlign w:val="center"/>
          </w:tcPr>
          <w:p w14:paraId="0932E7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0F1F7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D9DF9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7560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3672F2E" w14:textId="77777777" w:rsidTr="005B37A7">
        <w:trPr>
          <w:trHeight w:val="283"/>
        </w:trPr>
        <w:tc>
          <w:tcPr>
            <w:tcW w:w="1024" w:type="pct"/>
            <w:shd w:val="clear" w:color="auto" w:fill="auto"/>
            <w:vAlign w:val="center"/>
          </w:tcPr>
          <w:p w14:paraId="538258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3. Общие положения методики выявления экономических преступлений, </w:t>
            </w:r>
            <w:r w:rsidRPr="00352B6F">
              <w:rPr>
                <w:rFonts w:ascii="Times New Roman" w:hAnsi="Times New Roman" w:cs="Times New Roman"/>
                <w:lang w:bidi="ru-RU"/>
              </w:rPr>
              <w:lastRenderedPageBreak/>
              <w:t>применяемой при финансовых расследованиях</w:t>
            </w:r>
          </w:p>
        </w:tc>
        <w:tc>
          <w:tcPr>
            <w:tcW w:w="2543" w:type="pct"/>
            <w:gridSpan w:val="2"/>
            <w:shd w:val="clear" w:color="auto" w:fill="auto"/>
          </w:tcPr>
          <w:p w14:paraId="4A7B9D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Понятие, особенности, классификация экономических преступлений. Специфика экономических преступлений в эпоху цифровизации.</w:t>
            </w:r>
            <w:r w:rsidRPr="00352B6F">
              <w:rPr>
                <w:lang w:bidi="ru-RU"/>
              </w:rPr>
              <w:br/>
              <w:t xml:space="preserve">Криминалистическая характеристика экономических преступлений: понятие, </w:t>
            </w:r>
            <w:r w:rsidRPr="00352B6F">
              <w:rPr>
                <w:lang w:bidi="ru-RU"/>
              </w:rPr>
              <w:lastRenderedPageBreak/>
              <w:t>сущность и значение. Элементы криминалистической характеристики. Значение криминалистической характеристики для успешного выявления экономических преступлений. Ключевые направления изменений в криминалистической характеристике экономических преступлений с использованием цифровых  и сквозных технологий.</w:t>
            </w:r>
            <w:r w:rsidRPr="00352B6F">
              <w:rPr>
                <w:lang w:bidi="ru-RU"/>
              </w:rPr>
              <w:br/>
              <w:t>Понятие следственной ситуации. Анализ и оценка следственной ситуации для обоснования выбора тактических компонентов и приемов воздействия на ситуацию. Факторы, оказывающие влияние на формирование следственной ситуации. Объективные факторы: время, место, обстоятельства совершения преступления; наличие и характер имеющейся информации; ее надежность, интенсивность исчезновения доказательств, наличие сил и средств. Субъективные факторы: психологическое состояние участников расследования; противодействие расследованию (со стороны лиц, совершивших преступление, защитников, коррумпированных лиц, и т.д.). Факторы цифровой экономики, оказывающие влияние на формирование следственной ситуации. Виды следственных ситуаций: простые (бесконфликтные) ситуации; сложные ситуации; проблемная ситуация; конфликтная ситуация; типичная ситуация; конкретная ситуация. Ключевые характеристики следственных ситуаций в цифровой среде.</w:t>
            </w:r>
            <w:r w:rsidRPr="00352B6F">
              <w:rPr>
                <w:lang w:bidi="ru-RU"/>
              </w:rPr>
              <w:br/>
              <w:t>Понятие тактического решения. Требования, предъявляемые к тактическим решениям. Значение тактического решения для достижения целей расследования.</w:t>
            </w:r>
            <w:r w:rsidRPr="00352B6F">
              <w:rPr>
                <w:lang w:bidi="ru-RU"/>
              </w:rPr>
              <w:br/>
              <w:t>Отдельно рассматриваются цифровые и сквозные технологии, сопряженные с методикой выявления и предупреждения экономических преступлений.</w:t>
            </w:r>
          </w:p>
        </w:tc>
        <w:tc>
          <w:tcPr>
            <w:tcW w:w="357" w:type="pct"/>
            <w:gridSpan w:val="2"/>
            <w:shd w:val="clear" w:color="auto" w:fill="auto"/>
            <w:vAlign w:val="center"/>
          </w:tcPr>
          <w:p w14:paraId="035D66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4</w:t>
            </w:r>
          </w:p>
        </w:tc>
        <w:tc>
          <w:tcPr>
            <w:tcW w:w="360" w:type="pct"/>
            <w:shd w:val="clear" w:color="auto" w:fill="auto"/>
            <w:vAlign w:val="center"/>
          </w:tcPr>
          <w:p w14:paraId="3132C0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0733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6172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ED602DD" w14:textId="77777777" w:rsidTr="005B37A7">
        <w:trPr>
          <w:trHeight w:val="283"/>
        </w:trPr>
        <w:tc>
          <w:tcPr>
            <w:tcW w:w="1024" w:type="pct"/>
            <w:shd w:val="clear" w:color="auto" w:fill="auto"/>
            <w:vAlign w:val="center"/>
          </w:tcPr>
          <w:p w14:paraId="4889AC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Методика выявления экономических преступлений, предусмотренных гл. 21 Уголовного кодекса РФ, и особенности финансового расследования преступлений</w:t>
            </w:r>
          </w:p>
        </w:tc>
        <w:tc>
          <w:tcPr>
            <w:tcW w:w="2543" w:type="pct"/>
            <w:gridSpan w:val="2"/>
            <w:shd w:val="clear" w:color="auto" w:fill="auto"/>
          </w:tcPr>
          <w:p w14:paraId="64AFBF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Методика выявления присвоения (растраты), мошенничества и вымогательства. Уголовно-правовая и криминалистическая характеристика присвоения (растраты), мошенничества и вымогательства.</w:t>
            </w:r>
            <w:r w:rsidRPr="00352B6F">
              <w:rPr>
                <w:lang w:bidi="ru-RU"/>
              </w:rPr>
              <w:br/>
              <w:t xml:space="preserve">Обстоятельства, подлежащие выяснению в процессе выявления указанных видов хищений. Предмет доказывания при расследовании присвоения (растраты), мошенничества и вымогательства. Методы выявления фактов, свидетельствующих о признаках преступления. Предварительная проверка первичных </w:t>
            </w:r>
            <w:r w:rsidRPr="00352B6F">
              <w:rPr>
                <w:lang w:bidi="ru-RU"/>
              </w:rPr>
              <w:lastRenderedPageBreak/>
              <w:t>материалов. Исходные следственные ситуации, версии. Основания возбуждения таких дел. Следственные действия, оперативно-розыскные мероприятия и иные средства установления признаков составов преступлений. Использование помощи экспертов и специалистов при выявлении присвоения (растраты), мошенничества и вымогательства.</w:t>
            </w:r>
            <w:r w:rsidRPr="00352B6F">
              <w:rPr>
                <w:lang w:bidi="ru-RU"/>
              </w:rPr>
              <w:br/>
              <w:t>Особенности методики выявления иных экономических преступлений, предусмотренных гл. 21 Уголовного кодекса РФ.</w:t>
            </w:r>
            <w:r w:rsidRPr="00352B6F">
              <w:rPr>
                <w:lang w:bidi="ru-RU"/>
              </w:rPr>
              <w:br/>
              <w:t>Цифровые и сквозные технологии, сопряженные с методикой выявления и предупреждения экономических преступлений, предусмотренных гл. 21 Уголовного кодекса РФ.</w:t>
            </w:r>
          </w:p>
        </w:tc>
        <w:tc>
          <w:tcPr>
            <w:tcW w:w="357" w:type="pct"/>
            <w:gridSpan w:val="2"/>
            <w:shd w:val="clear" w:color="auto" w:fill="auto"/>
            <w:vAlign w:val="center"/>
          </w:tcPr>
          <w:p w14:paraId="455841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65D507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8895C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BDA7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35B9745F" w14:textId="77777777" w:rsidTr="005B37A7">
        <w:trPr>
          <w:trHeight w:val="283"/>
        </w:trPr>
        <w:tc>
          <w:tcPr>
            <w:tcW w:w="1024" w:type="pct"/>
            <w:shd w:val="clear" w:color="auto" w:fill="auto"/>
            <w:vAlign w:val="center"/>
          </w:tcPr>
          <w:p w14:paraId="2338DD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Методика выявления экономических преступлений, предусмотренных гл. 22 Уголовного кодекса РФ, и особенности финансового расследования преступлений</w:t>
            </w:r>
          </w:p>
        </w:tc>
        <w:tc>
          <w:tcPr>
            <w:tcW w:w="2543" w:type="pct"/>
            <w:gridSpan w:val="2"/>
            <w:shd w:val="clear" w:color="auto" w:fill="auto"/>
          </w:tcPr>
          <w:p w14:paraId="57A4FB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Методика выявления воспрепятствования законной предпринимательской или иной деятельности.</w:t>
            </w:r>
            <w:r w:rsidRPr="00352B6F">
              <w:rPr>
                <w:lang w:bidi="ru-RU"/>
              </w:rPr>
              <w:br/>
              <w:t>Уголовно-правовая характеристика воспрепятствования законной предпринимательской или иной деятельности. Объективные и субъективные признаки состава преступления. Квалифицирующие признаки преступления.</w:t>
            </w:r>
            <w:r w:rsidRPr="00352B6F">
              <w:rPr>
                <w:lang w:bidi="ru-RU"/>
              </w:rPr>
              <w:br/>
              <w:t>Криминалистическая характеристика воспрепятствования законной предпринимательской или иной деятельности.</w:t>
            </w:r>
            <w:r w:rsidRPr="00352B6F">
              <w:rPr>
                <w:lang w:bidi="ru-RU"/>
              </w:rPr>
              <w:br/>
              <w:t>Обстоятельства, подлежащие выяснению в процессе выявления преступления. Предмет доказывания при расследовании воспрепятствования законной предпринимательской или иной деятельности. Методы выявления фактов, свидетельствующих о признаках преступления. Предварительная проверка первичных материалов. Исходные следственные ситуации, версии. Основания возбуждения дел. Следственные действия, оперативно-розыскные мероприятия и иные средства установления признаков состава преступления.</w:t>
            </w:r>
            <w:r w:rsidRPr="00352B6F">
              <w:rPr>
                <w:lang w:bidi="ru-RU"/>
              </w:rPr>
              <w:br/>
              <w:t>Методика выявления незаконного предпринимательства.</w:t>
            </w:r>
            <w:r w:rsidRPr="00352B6F">
              <w:rPr>
                <w:lang w:bidi="ru-RU"/>
              </w:rPr>
              <w:br/>
              <w:t xml:space="preserve">Уголовно-правовая характеристика незаконного предпринимательства. Объективные и субъективные признаки состава преступления. Квалифицирующие признаки преступления. Криминалистическая характеристика незаконного предпринимательства. Обстоятельства, подлежащие выяснению в процессе выявления преступления. Предмет доказывания при </w:t>
            </w:r>
            <w:r w:rsidRPr="00352B6F">
              <w:rPr>
                <w:lang w:bidi="ru-RU"/>
              </w:rPr>
              <w:lastRenderedPageBreak/>
              <w:t>расследовании незаконного предпринимательства. Методы выявления фактов, свидетельствующих о признаках преступления. Предварительная проверка первичных материалов. Исходные следственные ситуации, версии. Основания возбуждения дел. Следственные действия, оперативно-розыскные мероприятия и иные средства установления признаков состава преступления.</w:t>
            </w:r>
            <w:r w:rsidRPr="00352B6F">
              <w:rPr>
                <w:lang w:bidi="ru-RU"/>
              </w:rPr>
              <w:br/>
              <w:t>Методика выявления легализации (отмывания) денежных средств или иного имущества, приобретенных лицом (другими лицами) преступным путем.</w:t>
            </w:r>
            <w:r w:rsidRPr="00352B6F">
              <w:rPr>
                <w:lang w:bidi="ru-RU"/>
              </w:rPr>
              <w:br/>
              <w:t>Уголовно-правовая характеристика преступления. Объективные и субъективные признаки состава преступления. Квалифицирующие признаки преступления. Криминалистическая характеристика легализации (отмывания) денежных средств или иного имущества, приобретенных лицом (другими лицами) преступным путем. Обстоятельства, подлежащие выяснению в процессе выявления преступления. Предмет доказывания при расследовании легализации (отмывания) денежных средств или иного имущества, приобретенных лицом (другими лицами) преступным путем. Методы выявления фактов, свидетельствующих о признаках преступления. Предварительная проверка первичных материалов. Исходные следственные ситуации, версии. Основания возбуждения дел. Следственные действия, оперативно-розыскные мероприятия и иные средства установления признаков составов преступлений.</w:t>
            </w:r>
            <w:r w:rsidRPr="00352B6F">
              <w:rPr>
                <w:lang w:bidi="ru-RU"/>
              </w:rPr>
              <w:br/>
              <w:t>Методика выявления незаконного получения кредита и злостного уклонения от погашения кредиторской задолженности.</w:t>
            </w:r>
            <w:r w:rsidRPr="00352B6F">
              <w:rPr>
                <w:lang w:bidi="ru-RU"/>
              </w:rPr>
              <w:br/>
              <w:t xml:space="preserve">Уголовно-правовая характеристика преступления. Объективные и субъективные признаки состава преступления. Квалифицирующие признаки преступления. Криминалистическая характеристика незаконного получения кредита и злостного уклонения от погашения кредиторской задолженности. Обстоятельства, подлежащие выяснению в процессе выявления преступления. Предмет доказывания при расследовании незаконного получения кредита и злостного уклонения от погашения кредиторской задолженности. Методы выявления фактов, свидетельствующих о </w:t>
            </w:r>
            <w:r w:rsidRPr="00352B6F">
              <w:rPr>
                <w:lang w:bidi="ru-RU"/>
              </w:rPr>
              <w:lastRenderedPageBreak/>
              <w:t>признаках преступления. Предварительная проверка первичных материалов. Исходные следственные ситуации, версии. Основания возбуждения дел. Следственные действия, оперативно-розыскные мероприятия и иные средства установления признаков составов преступлений.</w:t>
            </w:r>
            <w:r w:rsidRPr="00352B6F">
              <w:rPr>
                <w:lang w:bidi="ru-RU"/>
              </w:rPr>
              <w:br/>
              <w:t>Методика выявления незаконного использования товарного знака.</w:t>
            </w:r>
            <w:r w:rsidRPr="00352B6F">
              <w:rPr>
                <w:lang w:bidi="ru-RU"/>
              </w:rPr>
              <w:br/>
              <w:t>Уголовно-правовая характеристика преступления. Объективные и субъективные признаки состава преступления. Квалифицирующие признаки преступления.</w:t>
            </w:r>
            <w:r w:rsidRPr="00352B6F">
              <w:rPr>
                <w:lang w:bidi="ru-RU"/>
              </w:rPr>
              <w:br/>
              <w:t>Криминалистическая характеристика незаконного использования товарного знака.</w:t>
            </w:r>
            <w:r w:rsidRPr="00352B6F">
              <w:rPr>
                <w:lang w:bidi="ru-RU"/>
              </w:rPr>
              <w:br/>
              <w:t>Обстоятельства, подлежащие выяснению в процессе выявления преступления. Предмет доказывания при расследовании незаконного использования товарного знака. Методы выявления фактов, свидетельствующих о признаках преступления. Предварительная проверка первичных материалов. Исходные следственные ситуации, версии. Основания возбуждения дел. Следственные действия, оперативно-розыскные мероприятия и иные средства установления признаков составов преступлений.</w:t>
            </w:r>
            <w:r w:rsidRPr="00352B6F">
              <w:rPr>
                <w:lang w:bidi="ru-RU"/>
              </w:rPr>
              <w:br/>
              <w:t>Методика выявления изготовления или сбыта поддельных денег или ценных бумаг, пластиковых карт и иных платежных документов.</w:t>
            </w:r>
            <w:r w:rsidRPr="00352B6F">
              <w:rPr>
                <w:lang w:bidi="ru-RU"/>
              </w:rPr>
              <w:br/>
              <w:t>Уголовно-правовая характеристика преступления. Объективные и субъективные признаки состава преступления. Квалифицирующие признаки преступления. Криминалистическая характеристика изготовления или сбыта поддельных денег или ценных бумаг, пластиковых карт и иных платежных документов. Обстоятельства, подлежащие выяснению в процессе выявления преступления. Методы выявления фактов, свидетельствующих о признаках преступления. Предмет доказывания при расследовании изготовления или сбыта поддельных денег или ценных бумаг, пластиковых карт и иных платежных документов. Предварительная проверка первичных материалов. Исходные следственные ситуации, версии. Основания возбуждения дел. Следственные действия, оперативно-розыскные мероприятия и иные средства установления признаков составов преступлений.</w:t>
            </w:r>
            <w:r w:rsidRPr="00352B6F">
              <w:rPr>
                <w:lang w:bidi="ru-RU"/>
              </w:rPr>
              <w:br/>
              <w:t>Методика выявления налоговых преступлений.</w:t>
            </w:r>
            <w:r w:rsidRPr="00352B6F">
              <w:rPr>
                <w:lang w:bidi="ru-RU"/>
              </w:rPr>
              <w:br/>
            </w:r>
            <w:r w:rsidRPr="00352B6F">
              <w:rPr>
                <w:lang w:bidi="ru-RU"/>
              </w:rPr>
              <w:lastRenderedPageBreak/>
              <w:t>Уголовно-правовая характеристика налоговых преступлений. Объективные и субъективные признаки состава налоговых преступлений. Квалифицирующие признаки преступлений.</w:t>
            </w:r>
            <w:r w:rsidRPr="00352B6F">
              <w:rPr>
                <w:lang w:bidi="ru-RU"/>
              </w:rPr>
              <w:br/>
              <w:t>Криминалистическая характеристика налоговых преступлений. Обстоятельства, подлежащие выяснению в процессе выявления преступления. Методы выявления фактов, свидетельствующих о признаках преступления.</w:t>
            </w:r>
            <w:r w:rsidRPr="00352B6F">
              <w:rPr>
                <w:lang w:bidi="ru-RU"/>
              </w:rPr>
              <w:br/>
              <w:t>Предмет доказывания при расследовании налоговых преступлений. Предварительная проверка первичных материалов. Исходные следственные ситуации, версии. Основания возбуждения дел. Следственные действия, оперативно-розыскные мероприятия и иные средства установления признаков составов преступлений.</w:t>
            </w:r>
            <w:r w:rsidRPr="00352B6F">
              <w:rPr>
                <w:lang w:bidi="ru-RU"/>
              </w:rPr>
              <w:br/>
              <w:t>Особенности методики выявления иных экономических преступлений, предусмотренных гл. 22 Уголовного кодекса РФ.</w:t>
            </w:r>
            <w:r w:rsidRPr="00352B6F">
              <w:rPr>
                <w:lang w:bidi="ru-RU"/>
              </w:rPr>
              <w:br/>
              <w:t>Цифровые и сквозные технологии, сопряженные с методикой выявления и предупреждения экономических преступлений, предусмотренных гл. 22 Уголовного кодекса РФ.</w:t>
            </w:r>
          </w:p>
        </w:tc>
        <w:tc>
          <w:tcPr>
            <w:tcW w:w="357" w:type="pct"/>
            <w:gridSpan w:val="2"/>
            <w:shd w:val="clear" w:color="auto" w:fill="auto"/>
            <w:vAlign w:val="center"/>
          </w:tcPr>
          <w:p w14:paraId="6F5E78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162F16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7803A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54B5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635D127" w14:textId="77777777" w:rsidTr="005B37A7">
        <w:trPr>
          <w:trHeight w:val="283"/>
        </w:trPr>
        <w:tc>
          <w:tcPr>
            <w:tcW w:w="1024" w:type="pct"/>
            <w:shd w:val="clear" w:color="auto" w:fill="auto"/>
            <w:vAlign w:val="center"/>
          </w:tcPr>
          <w:p w14:paraId="26B235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6. Методика выявления экономических преступлений, предусмотренных гл. 23 Уголовного кодекса РФ, и особенности финансового расследования преступлений</w:t>
            </w:r>
          </w:p>
        </w:tc>
        <w:tc>
          <w:tcPr>
            <w:tcW w:w="2543" w:type="pct"/>
            <w:gridSpan w:val="2"/>
            <w:shd w:val="clear" w:color="auto" w:fill="auto"/>
          </w:tcPr>
          <w:p w14:paraId="1DBD68A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Методика выявления злоупотребления полномочиями.</w:t>
            </w:r>
            <w:r w:rsidRPr="00352B6F">
              <w:rPr>
                <w:lang w:bidi="ru-RU"/>
              </w:rPr>
              <w:br/>
              <w:t>Уголовно-правовая характеристика преступления. Объективные и субъективные признаки состава преступления. Квалифицирующие признаки преступления.</w:t>
            </w:r>
            <w:r w:rsidRPr="00352B6F">
              <w:rPr>
                <w:lang w:bidi="ru-RU"/>
              </w:rPr>
              <w:br/>
              <w:t>Криминалистическая характеристика преступления.</w:t>
            </w:r>
            <w:r w:rsidRPr="00352B6F">
              <w:rPr>
                <w:lang w:bidi="ru-RU"/>
              </w:rPr>
              <w:br/>
              <w:t>Обстоятельства, подлежащие выяснению в процессе выявления преступления. Предмет доказывания при расследовании преступления. Методы выявления фактов, свидетельствующих о признаках преступления. Предварительная проверка первичных материалов. Исходные следственные ситуации, версии. Основания возбуждения дел. Следственные действия, оперативно-розыскные мероприятия и иные средства установления признаков составов преступлений. Особенности методики выявления злоупотребление полномочиями частными нотариусами и аудиторами, а также превышения полномочий частным детективом или работником частной охранной организации, имеющим удостоверение частного охранника, при выполнении ими своих должностных обязанностей.</w:t>
            </w:r>
            <w:r w:rsidRPr="00352B6F">
              <w:rPr>
                <w:lang w:bidi="ru-RU"/>
              </w:rPr>
              <w:br/>
              <w:t>Методика выявления коммерческого подкупа.</w:t>
            </w:r>
            <w:r w:rsidRPr="00352B6F">
              <w:rPr>
                <w:lang w:bidi="ru-RU"/>
              </w:rPr>
              <w:br/>
            </w:r>
            <w:r w:rsidRPr="00352B6F">
              <w:rPr>
                <w:lang w:bidi="ru-RU"/>
              </w:rPr>
              <w:lastRenderedPageBreak/>
              <w:t>Уголовно-правовая характеристика преступления. Объективные и субъективные признаки состава преступления. Квалифицирующие признаки преступления. Криминалистическая характеристика преступления. Методы выявления фактов, свидетельствующих о признаках преступления. Обстоятельства, подлежащие выяснению в процессе выявления преступления. Предмет доказывания при расследовании преступления. Предварительная проверка первичных материалов. Исходные следственные ситуации, версии. Основания возбуждения дел. Следственные действия, оперативно-розыскные мероприятия и иные средства установления признаков составов преступлений.</w:t>
            </w:r>
            <w:r w:rsidRPr="00352B6F">
              <w:rPr>
                <w:lang w:bidi="ru-RU"/>
              </w:rPr>
              <w:br/>
              <w:t>Цифровые и сквозные технологии, сопряженные с методикой выявления и предупреждения экономических преступлений, предусмотренных гл. 23 Уголовного кодекса РФ.</w:t>
            </w:r>
          </w:p>
        </w:tc>
        <w:tc>
          <w:tcPr>
            <w:tcW w:w="357" w:type="pct"/>
            <w:gridSpan w:val="2"/>
            <w:shd w:val="clear" w:color="auto" w:fill="auto"/>
            <w:vAlign w:val="center"/>
          </w:tcPr>
          <w:p w14:paraId="066456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5258A2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5A50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D1584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309E7334" w14:textId="77777777" w:rsidTr="005B37A7">
        <w:trPr>
          <w:trHeight w:val="283"/>
        </w:trPr>
        <w:tc>
          <w:tcPr>
            <w:tcW w:w="1024" w:type="pct"/>
            <w:shd w:val="clear" w:color="auto" w:fill="auto"/>
            <w:vAlign w:val="center"/>
          </w:tcPr>
          <w:p w14:paraId="59A581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Административные правонарушения в сфере экономики и методика их выявления, особенности финансового расследования правонарушений</w:t>
            </w:r>
          </w:p>
        </w:tc>
        <w:tc>
          <w:tcPr>
            <w:tcW w:w="2543" w:type="pct"/>
            <w:gridSpan w:val="2"/>
            <w:shd w:val="clear" w:color="auto" w:fill="auto"/>
          </w:tcPr>
          <w:p w14:paraId="3D70D3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особенности и виды иных экономических правонарушений.</w:t>
            </w:r>
            <w:r w:rsidRPr="00352B6F">
              <w:rPr>
                <w:lang w:bidi="ru-RU"/>
              </w:rPr>
              <w:br/>
              <w:t>Административные правонарушения в области предпринимательской деятельности (гл. 14 Кодекса РФ об административных правонарушениях). Состояние, структура и динамика административных правонарушений в области предпринимательской деятельности. Факторы, влияющие на совершение административных правонарушений в области предпринимательской деятельности. Особенности методики выявления отдельных экономических правонарушений, предусмотренных гл. 14 Кодекса РФ об административных правонарушениях.</w:t>
            </w:r>
            <w:r w:rsidRPr="00352B6F">
              <w:rPr>
                <w:lang w:bidi="ru-RU"/>
              </w:rPr>
              <w:br/>
              <w:t>Административные правонарушения в области финансов, налогов и сборов, страхования, рынка ценных бумаг (гл. 15 Кодекса РФ об административных правонарушениях). Состояние, структура и динамика административных правонарушений в области финансов, налогов и сборов, страхования, рынка ценных бумаг. Факторы, влияющие на совершение административных правонарушений в области финансов, налогов и сборов, страхования, рынка ценных бумаг. Особенности методики выявления отдельных экономических правонарушений, предусмотренных гл. 15 Кодекса РФ об административных правонарушениях.</w:t>
            </w:r>
            <w:r w:rsidRPr="00352B6F">
              <w:rPr>
                <w:lang w:bidi="ru-RU"/>
              </w:rPr>
              <w:br/>
              <w:t xml:space="preserve">Административные правонарушения в области таможенного дела (нарушение таможенных </w:t>
            </w:r>
            <w:r w:rsidRPr="00352B6F">
              <w:rPr>
                <w:lang w:bidi="ru-RU"/>
              </w:rPr>
              <w:lastRenderedPageBreak/>
              <w:t>правил) (гл. 16 Кодекса РФ об административных правонарушениях). Состояние, структура и динамика административных правонарушений в области таможенного дела (нарушение таможенных правил). Факторы, влияющие на совершение административных правонарушений в области таможенного дела (нарушение таможенных правил). Особенности методики выявления отдельных экономических правонарушений, предусмотренных гл. 16 Кодекса РФ об административных правонарушениях.</w:t>
            </w:r>
            <w:r w:rsidRPr="00352B6F">
              <w:rPr>
                <w:lang w:bidi="ru-RU"/>
              </w:rPr>
              <w:br/>
              <w:t>Субъекты, уполномоченные выявлять и расследовать экономические правонарушения, предусмотренные Кодексом РФ об административных правонарушениях: правовой статус, классификация, взаимодействие правоохранительных органов и органов, осуществляющих контрольно-надзорные функции в сфере предпринимательской деятельности.</w:t>
            </w:r>
            <w:r w:rsidRPr="00352B6F">
              <w:rPr>
                <w:lang w:bidi="ru-RU"/>
              </w:rPr>
              <w:br/>
              <w:t>Цифровые и сквозные технологии, сопряженные с методикой выявления и предупреждения экономических преступлений, предусмотренных Кодексом РФ об административных правонарушениях.</w:t>
            </w:r>
          </w:p>
        </w:tc>
        <w:tc>
          <w:tcPr>
            <w:tcW w:w="357" w:type="pct"/>
            <w:gridSpan w:val="2"/>
            <w:shd w:val="clear" w:color="auto" w:fill="auto"/>
            <w:vAlign w:val="center"/>
          </w:tcPr>
          <w:p w14:paraId="2C7B8E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1B06B7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BBCD3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07B4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5C07297" w14:textId="77777777" w:rsidTr="005B37A7">
        <w:trPr>
          <w:trHeight w:val="283"/>
        </w:trPr>
        <w:tc>
          <w:tcPr>
            <w:tcW w:w="1024" w:type="pct"/>
            <w:shd w:val="clear" w:color="auto" w:fill="auto"/>
            <w:vAlign w:val="center"/>
          </w:tcPr>
          <w:p w14:paraId="49B666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Налоговые правонарушения и методика их выявления, особенности финансового расследования правонарушений</w:t>
            </w:r>
          </w:p>
        </w:tc>
        <w:tc>
          <w:tcPr>
            <w:tcW w:w="2543" w:type="pct"/>
            <w:gridSpan w:val="2"/>
            <w:shd w:val="clear" w:color="auto" w:fill="auto"/>
          </w:tcPr>
          <w:p w14:paraId="75895F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особенности, виды, состав налоговых правонарушений.</w:t>
            </w:r>
            <w:r w:rsidRPr="00352B6F">
              <w:rPr>
                <w:lang w:bidi="ru-RU"/>
              </w:rPr>
              <w:br/>
              <w:t>Налоговые правонарушения, совершаемые налогоплательщиками, налоговыми агентами, процессуальными лицами (гл. 16 Налогового кодекса РФ). Причины совершения, структура, динамика общих налоговых правонарушений. Особенности методики выявления отдельных налоговых правонарушений, применяемых налоговыми и правоохранительными органами.</w:t>
            </w:r>
            <w:r w:rsidRPr="00352B6F">
              <w:rPr>
                <w:lang w:bidi="ru-RU"/>
              </w:rPr>
              <w:br/>
              <w:t>Налоговые правонарушения, совершаемые банками (специальные налоговые правонарушения) (гл. 18 Налогового кодекса РФ). Состав, динамика, причины совершения банками налоговых правонарушений. Особенности методики выявления специальных налоговых правонарушений, предусмотренных гл. 18 Налогового кодекса РФ.</w:t>
            </w:r>
            <w:r w:rsidRPr="00352B6F">
              <w:rPr>
                <w:lang w:bidi="ru-RU"/>
              </w:rPr>
              <w:br/>
              <w:t>Полномочия налоговых органов, взаимодействие с правоохранительными органами в процессе выявления правонарушений в сфере налогообложения, предусмотренных налоговым законодательством Российской Федерации.</w:t>
            </w:r>
            <w:r w:rsidRPr="00352B6F">
              <w:rPr>
                <w:lang w:bidi="ru-RU"/>
              </w:rPr>
              <w:br/>
              <w:t xml:space="preserve">Цифровые и сквозные технологии, сопряженные с методикой выявления и предупреждения экономических преступлений, </w:t>
            </w:r>
            <w:r w:rsidRPr="00352B6F">
              <w:rPr>
                <w:lang w:bidi="ru-RU"/>
              </w:rPr>
              <w:lastRenderedPageBreak/>
              <w:t>предусмотренных Налоговым кодексом РФ.</w:t>
            </w:r>
          </w:p>
        </w:tc>
        <w:tc>
          <w:tcPr>
            <w:tcW w:w="357" w:type="pct"/>
            <w:gridSpan w:val="2"/>
            <w:shd w:val="clear" w:color="auto" w:fill="auto"/>
            <w:vAlign w:val="center"/>
          </w:tcPr>
          <w:p w14:paraId="3222A7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7676D0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2072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E4FC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102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647448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647448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46"/>
        <w:gridCol w:w="376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042C9B">
              <w:rPr>
                <w:rFonts w:ascii="Times New Roman" w:hAnsi="Times New Roman" w:cs="Times New Roman"/>
                <w:sz w:val="24"/>
                <w:szCs w:val="24"/>
              </w:rPr>
              <w:t xml:space="preserve">Андреева, Дарья Андреевна. Экономико-правовые методы предупреждения экономической преступности : учебное пособие / Д.А.Андреева, С.Е.Елкин ; М-во науки и высш. образовангия Рос. Федерации, С.-Петерб, гос. экон. ун-т, Каф. экон. безопасности. </w:t>
            </w:r>
            <w:r w:rsidRPr="007E6725">
              <w:rPr>
                <w:rFonts w:ascii="Times New Roman" w:hAnsi="Times New Roman" w:cs="Times New Roman"/>
                <w:sz w:val="24"/>
                <w:szCs w:val="24"/>
                <w:lang w:val="en-US"/>
              </w:rPr>
              <w:t>Санкт-Петербург : Изд-во СПбГЭУ, 2021.</w:t>
            </w:r>
          </w:p>
        </w:tc>
        <w:tc>
          <w:tcPr>
            <w:tcW w:w="920" w:type="pct"/>
            <w:shd w:val="clear" w:color="auto" w:fill="auto"/>
            <w:vAlign w:val="center"/>
            <w:hideMark/>
          </w:tcPr>
          <w:p w14:paraId="25965B29" w14:textId="0CF2FFC1" w:rsidR="00262CF0" w:rsidRPr="007E6725" w:rsidRDefault="002714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042C9B">
                <w:rPr>
                  <w:color w:val="00008B"/>
                  <w:u w:val="single"/>
                  <w:lang w:val="en-US"/>
                </w:rPr>
                <w:t xml:space="preserve">http://opac.unecon.ru/elibrary ... </w:t>
              </w:r>
              <w:r w:rsidR="00984247">
                <w:rPr>
                  <w:color w:val="00008B"/>
                  <w:u w:val="single"/>
                </w:rPr>
                <w:t>%D0%B5%D0%BD%D0%B8%D1%8F_2.pdf</w:t>
              </w:r>
            </w:hyperlink>
          </w:p>
        </w:tc>
      </w:tr>
      <w:tr w:rsidR="00262CF0" w:rsidRPr="007E6725" w14:paraId="6F7488EB" w14:textId="77777777" w:rsidTr="00E4641F">
        <w:trPr>
          <w:trHeight w:val="354"/>
        </w:trPr>
        <w:tc>
          <w:tcPr>
            <w:tcW w:w="4080" w:type="pct"/>
            <w:shd w:val="clear" w:color="auto" w:fill="auto"/>
            <w:vAlign w:val="center"/>
          </w:tcPr>
          <w:p w14:paraId="22F8F0D6" w14:textId="77777777" w:rsidR="00262CF0" w:rsidRPr="007E6725" w:rsidRDefault="00984247" w:rsidP="00AA7A6A">
            <w:pPr>
              <w:rPr>
                <w:rFonts w:ascii="Times New Roman" w:hAnsi="Times New Roman" w:cs="Times New Roman"/>
                <w:lang w:val="en-US" w:bidi="ru-RU"/>
              </w:rPr>
            </w:pPr>
            <w:r w:rsidRPr="00042C9B">
              <w:rPr>
                <w:rFonts w:ascii="Times New Roman" w:hAnsi="Times New Roman" w:cs="Times New Roman"/>
                <w:sz w:val="24"/>
                <w:szCs w:val="24"/>
              </w:rPr>
              <w:t xml:space="preserve">Елкин, Станислав Евгеньевич. Экономико-правовые методы предупреждения экономической преступности : учебное пособие / С.Е.Елкин ; М-во науки и высш. образования Рос. Федерации, С.-Петерб. гос. экон. ун-т, Каф. экон. безопасности. </w:t>
            </w:r>
            <w:r w:rsidRPr="007E6725">
              <w:rPr>
                <w:rFonts w:ascii="Times New Roman" w:hAnsi="Times New Roman" w:cs="Times New Roman"/>
                <w:sz w:val="24"/>
                <w:szCs w:val="24"/>
                <w:lang w:val="en-US"/>
              </w:rPr>
              <w:t>Санкт-Петербург : Изд-во СПбГЭУ, 2020. Ч. 1. 2020. 81 с. : ил. ISBN 978-5-7310-5444-7.</w:t>
            </w:r>
          </w:p>
        </w:tc>
        <w:tc>
          <w:tcPr>
            <w:tcW w:w="920" w:type="pct"/>
            <w:shd w:val="clear" w:color="auto" w:fill="auto"/>
            <w:vAlign w:val="center"/>
            <w:hideMark/>
          </w:tcPr>
          <w:p w14:paraId="433BFD63" w14:textId="77777777" w:rsidR="00262CF0" w:rsidRPr="007E6725" w:rsidRDefault="002714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042C9B">
                <w:rPr>
                  <w:color w:val="00008B"/>
                  <w:u w:val="single"/>
                  <w:lang w:val="en-US"/>
                </w:rPr>
                <w:t xml:space="preserve">https://opac.unecon.ru/elibrar ... </w:t>
              </w:r>
              <w:r w:rsidR="00984247">
                <w:rPr>
                  <w:color w:val="00008B"/>
                  <w:u w:val="single"/>
                </w:rPr>
                <w:t>%D0%BE%D0%B4%D1%8B_%D1%871.pdf</w:t>
              </w:r>
            </w:hyperlink>
          </w:p>
        </w:tc>
      </w:tr>
      <w:tr w:rsidR="00262CF0" w:rsidRPr="007E6725" w14:paraId="79727C60" w14:textId="77777777" w:rsidTr="00E4641F">
        <w:trPr>
          <w:trHeight w:val="354"/>
        </w:trPr>
        <w:tc>
          <w:tcPr>
            <w:tcW w:w="4080" w:type="pct"/>
            <w:shd w:val="clear" w:color="auto" w:fill="auto"/>
            <w:vAlign w:val="center"/>
          </w:tcPr>
          <w:p w14:paraId="64B583EC" w14:textId="77777777" w:rsidR="00262CF0" w:rsidRPr="007E6725" w:rsidRDefault="00984247" w:rsidP="00AA7A6A">
            <w:pPr>
              <w:rPr>
                <w:rFonts w:ascii="Times New Roman" w:hAnsi="Times New Roman" w:cs="Times New Roman"/>
                <w:lang w:val="en-US" w:bidi="ru-RU"/>
              </w:rPr>
            </w:pPr>
            <w:r w:rsidRPr="00042C9B">
              <w:rPr>
                <w:rFonts w:ascii="Times New Roman" w:hAnsi="Times New Roman" w:cs="Times New Roman"/>
                <w:sz w:val="24"/>
                <w:szCs w:val="24"/>
              </w:rPr>
              <w:t xml:space="preserve">Методические рекомендации по выполнению и подготовке к практическим занятиям по дисциплине "Экономико-правовые методы предупреждения экономической преступности" : учебно-методическое пособие / Минобрнауки России, С.-Петерб. гос. экон. ун-т, Каф. экон. безопасности ; сост.: [Д.А.Андреева, Р.В.Дронов]. </w:t>
            </w:r>
            <w:r w:rsidRPr="007E6725">
              <w:rPr>
                <w:rFonts w:ascii="Times New Roman" w:hAnsi="Times New Roman" w:cs="Times New Roman"/>
                <w:sz w:val="24"/>
                <w:szCs w:val="24"/>
                <w:lang w:val="en-US"/>
              </w:rPr>
              <w:t>Санкт-Петербург : [б. и.], 2022.</w:t>
            </w:r>
          </w:p>
        </w:tc>
        <w:tc>
          <w:tcPr>
            <w:tcW w:w="920" w:type="pct"/>
            <w:shd w:val="clear" w:color="auto" w:fill="auto"/>
            <w:vAlign w:val="center"/>
            <w:hideMark/>
          </w:tcPr>
          <w:p w14:paraId="2292EBF3" w14:textId="77777777" w:rsidR="00262CF0" w:rsidRPr="007E6725" w:rsidRDefault="002714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042C9B">
                <w:rPr>
                  <w:color w:val="00008B"/>
                  <w:u w:val="single"/>
                  <w:lang w:val="en-US"/>
                </w:rPr>
                <w:t xml:space="preserve">http://opac.unecon.ru/elibrary ... </w:t>
              </w:r>
              <w:r w:rsidR="00984247">
                <w:rPr>
                  <w:color w:val="00008B"/>
                  <w:u w:val="single"/>
                </w:rPr>
                <w:t>81%D0%BE%D0%B1%D0%B8%D0%B5.pdf</w:t>
              </w:r>
            </w:hyperlink>
          </w:p>
        </w:tc>
      </w:tr>
      <w:tr w:rsidR="00262CF0" w:rsidRPr="007E6725" w14:paraId="7578C239" w14:textId="77777777" w:rsidTr="00E4641F">
        <w:trPr>
          <w:trHeight w:val="354"/>
        </w:trPr>
        <w:tc>
          <w:tcPr>
            <w:tcW w:w="4080" w:type="pct"/>
            <w:shd w:val="clear" w:color="auto" w:fill="auto"/>
            <w:vAlign w:val="center"/>
          </w:tcPr>
          <w:p w14:paraId="381A6A6F" w14:textId="77777777" w:rsidR="00262CF0" w:rsidRPr="00042C9B" w:rsidRDefault="00984247" w:rsidP="00AA7A6A">
            <w:pPr>
              <w:rPr>
                <w:rFonts w:ascii="Times New Roman" w:hAnsi="Times New Roman" w:cs="Times New Roman"/>
                <w:lang w:bidi="ru-RU"/>
              </w:rPr>
            </w:pPr>
            <w:r w:rsidRPr="00042C9B">
              <w:rPr>
                <w:rFonts w:ascii="Times New Roman" w:hAnsi="Times New Roman" w:cs="Times New Roman"/>
                <w:sz w:val="24"/>
                <w:szCs w:val="24"/>
              </w:rPr>
              <w:t xml:space="preserve">Александров, И. В.  Криминалистика: тактика и методика: учебник для вузов / И. В. Александров. — Москва: Издательство Юрайт, 2020. — 313 с. — (Высшее образование). — </w:t>
            </w:r>
            <w:r w:rsidRPr="007E6725">
              <w:rPr>
                <w:rFonts w:ascii="Times New Roman" w:hAnsi="Times New Roman" w:cs="Times New Roman"/>
                <w:sz w:val="24"/>
                <w:szCs w:val="24"/>
                <w:lang w:val="en-US"/>
              </w:rPr>
              <w:t>ISBN</w:t>
            </w:r>
            <w:r w:rsidRPr="00042C9B">
              <w:rPr>
                <w:rFonts w:ascii="Times New Roman" w:hAnsi="Times New Roman" w:cs="Times New Roman"/>
                <w:sz w:val="24"/>
                <w:szCs w:val="24"/>
              </w:rPr>
              <w:t xml:space="preserve"> 978-5-534-02335-0. — Текст: электронный // ЭБС Юрайт [сайт].</w:t>
            </w:r>
          </w:p>
        </w:tc>
        <w:tc>
          <w:tcPr>
            <w:tcW w:w="920" w:type="pct"/>
            <w:shd w:val="clear" w:color="auto" w:fill="auto"/>
            <w:vAlign w:val="center"/>
            <w:hideMark/>
          </w:tcPr>
          <w:p w14:paraId="6871EC07" w14:textId="77777777" w:rsidR="00262CF0" w:rsidRPr="007E6725" w:rsidRDefault="002714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https://urait.ru/bcode/490347</w:t>
              </w:r>
            </w:hyperlink>
          </w:p>
        </w:tc>
      </w:tr>
      <w:tr w:rsidR="00262CF0" w:rsidRPr="007E6725" w14:paraId="48DEFD8F" w14:textId="77777777" w:rsidTr="00E4641F">
        <w:trPr>
          <w:trHeight w:val="354"/>
        </w:trPr>
        <w:tc>
          <w:tcPr>
            <w:tcW w:w="4080" w:type="pct"/>
            <w:shd w:val="clear" w:color="auto" w:fill="auto"/>
            <w:vAlign w:val="center"/>
          </w:tcPr>
          <w:p w14:paraId="34C00450" w14:textId="77777777" w:rsidR="00262CF0" w:rsidRPr="00042C9B" w:rsidRDefault="00984247" w:rsidP="00AA7A6A">
            <w:pPr>
              <w:rPr>
                <w:rFonts w:ascii="Times New Roman" w:hAnsi="Times New Roman" w:cs="Times New Roman"/>
                <w:lang w:bidi="ru-RU"/>
              </w:rPr>
            </w:pPr>
            <w:r w:rsidRPr="00042C9B">
              <w:rPr>
                <w:rFonts w:ascii="Times New Roman" w:hAnsi="Times New Roman" w:cs="Times New Roman"/>
                <w:sz w:val="24"/>
                <w:szCs w:val="24"/>
              </w:rPr>
              <w:t>Александров, И. В.  Расследование налоговых преступлений: учебное пособие для магистров / И. В. Александров. — Москва: Издательство Юрайт, 2022. — 405 с. — (Магистр).</w:t>
            </w:r>
          </w:p>
        </w:tc>
        <w:tc>
          <w:tcPr>
            <w:tcW w:w="920" w:type="pct"/>
            <w:shd w:val="clear" w:color="auto" w:fill="auto"/>
            <w:vAlign w:val="center"/>
            <w:hideMark/>
          </w:tcPr>
          <w:p w14:paraId="4572316D" w14:textId="77777777" w:rsidR="00262CF0" w:rsidRPr="007E6725" w:rsidRDefault="002714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https://urait.ru/bcode/508145</w:t>
              </w:r>
            </w:hyperlink>
          </w:p>
        </w:tc>
      </w:tr>
      <w:tr w:rsidR="00262CF0" w:rsidRPr="00463B69" w14:paraId="79885CD3" w14:textId="77777777" w:rsidTr="00E4641F">
        <w:trPr>
          <w:trHeight w:val="354"/>
        </w:trPr>
        <w:tc>
          <w:tcPr>
            <w:tcW w:w="4080" w:type="pct"/>
            <w:shd w:val="clear" w:color="auto" w:fill="auto"/>
            <w:vAlign w:val="center"/>
          </w:tcPr>
          <w:p w14:paraId="2DB2446C" w14:textId="77777777" w:rsidR="00262CF0" w:rsidRPr="007E6725" w:rsidRDefault="00984247" w:rsidP="00AA7A6A">
            <w:pPr>
              <w:rPr>
                <w:rFonts w:ascii="Times New Roman" w:hAnsi="Times New Roman" w:cs="Times New Roman"/>
                <w:lang w:val="en-US" w:bidi="ru-RU"/>
              </w:rPr>
            </w:pPr>
            <w:r w:rsidRPr="00042C9B">
              <w:rPr>
                <w:rFonts w:ascii="Times New Roman" w:hAnsi="Times New Roman" w:cs="Times New Roman"/>
                <w:sz w:val="24"/>
                <w:szCs w:val="24"/>
              </w:rPr>
              <w:t xml:space="preserve">Анищенко, , Е. В. Финансовая разведка : учебное пособие / Е. В. Анищенко. Финансовая разведка, Весь срок охраны авторского права. Москва : Московский государственный </w:t>
            </w:r>
            <w:r w:rsidRPr="00042C9B">
              <w:rPr>
                <w:rFonts w:ascii="Times New Roman" w:hAnsi="Times New Roman" w:cs="Times New Roman"/>
                <w:sz w:val="24"/>
                <w:szCs w:val="24"/>
              </w:rPr>
              <w:lastRenderedPageBreak/>
              <w:t xml:space="preserve">университет имени М.В. Ломоносова, 2014. </w:t>
            </w:r>
            <w:r w:rsidRPr="007E6725">
              <w:rPr>
                <w:rFonts w:ascii="Times New Roman" w:hAnsi="Times New Roman" w:cs="Times New Roman"/>
                <w:sz w:val="24"/>
                <w:szCs w:val="24"/>
                <w:lang w:val="en-US"/>
              </w:rPr>
              <w:t>184 с. ISBN 978-5-19-010980-1.</w:t>
            </w:r>
          </w:p>
        </w:tc>
        <w:tc>
          <w:tcPr>
            <w:tcW w:w="920" w:type="pct"/>
            <w:shd w:val="clear" w:color="auto" w:fill="auto"/>
            <w:vAlign w:val="center"/>
            <w:hideMark/>
          </w:tcPr>
          <w:p w14:paraId="2AF7A52C" w14:textId="77777777" w:rsidR="00262CF0" w:rsidRPr="007E6725" w:rsidRDefault="002714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042C9B">
                <w:rPr>
                  <w:color w:val="00008B"/>
                  <w:u w:val="single"/>
                  <w:lang w:val="en-US"/>
                </w:rPr>
                <w:t>https://www.iprbookshop.ru/54670.html</w:t>
              </w:r>
            </w:hyperlink>
          </w:p>
        </w:tc>
      </w:tr>
      <w:tr w:rsidR="00262CF0" w:rsidRPr="00463B69" w14:paraId="1321B152" w14:textId="77777777" w:rsidTr="00E4641F">
        <w:trPr>
          <w:trHeight w:val="354"/>
        </w:trPr>
        <w:tc>
          <w:tcPr>
            <w:tcW w:w="4080" w:type="pct"/>
            <w:shd w:val="clear" w:color="auto" w:fill="auto"/>
            <w:vAlign w:val="center"/>
          </w:tcPr>
          <w:p w14:paraId="7F5E14AB" w14:textId="77777777" w:rsidR="00262CF0" w:rsidRPr="007E6725" w:rsidRDefault="00984247" w:rsidP="00AA7A6A">
            <w:pPr>
              <w:rPr>
                <w:rFonts w:ascii="Times New Roman" w:hAnsi="Times New Roman" w:cs="Times New Roman"/>
                <w:lang w:val="en-US" w:bidi="ru-RU"/>
              </w:rPr>
            </w:pPr>
            <w:r w:rsidRPr="00042C9B">
              <w:rPr>
                <w:rFonts w:ascii="Times New Roman" w:hAnsi="Times New Roman" w:cs="Times New Roman"/>
                <w:sz w:val="24"/>
                <w:szCs w:val="24"/>
              </w:rPr>
              <w:t xml:space="preserve">Земсков, , В. В. Внутренний контроль и аудит в системе экономической безопасности хозяйствующего субъекта : учебное пособие / В. В. Земсков. Внутренний контроль и аудит в системе экономической безопасности хозяйствующего субъекта, 2025-04-02. </w:t>
            </w:r>
            <w:r w:rsidRPr="007E6725">
              <w:rPr>
                <w:rFonts w:ascii="Times New Roman" w:hAnsi="Times New Roman" w:cs="Times New Roman"/>
                <w:sz w:val="24"/>
                <w:szCs w:val="24"/>
                <w:lang w:val="en-US"/>
              </w:rPr>
              <w:t>Москва : Прометей, 2019. 158 с. ISBN 978-5-907100-58-9.</w:t>
            </w:r>
          </w:p>
        </w:tc>
        <w:tc>
          <w:tcPr>
            <w:tcW w:w="920" w:type="pct"/>
            <w:shd w:val="clear" w:color="auto" w:fill="auto"/>
            <w:vAlign w:val="center"/>
            <w:hideMark/>
          </w:tcPr>
          <w:p w14:paraId="574BD470" w14:textId="77777777" w:rsidR="00262CF0" w:rsidRPr="007E6725" w:rsidRDefault="002714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042C9B">
                <w:rPr>
                  <w:color w:val="00008B"/>
                  <w:u w:val="single"/>
                  <w:lang w:val="en-US"/>
                </w:rPr>
                <w:t>https://www.iprbookshop.ru/94413.html</w:t>
              </w:r>
            </w:hyperlink>
          </w:p>
        </w:tc>
      </w:tr>
    </w:tbl>
    <w:p w14:paraId="570D085B" w14:textId="77777777" w:rsidR="0091168E" w:rsidRPr="00042C9B"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647448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77BD0600" w14:textId="77777777" w:rsidR="00042C9B" w:rsidRPr="007E6725" w:rsidRDefault="00042C9B" w:rsidP="00042C9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042C9B" w:rsidRPr="007E6725" w14:paraId="646977E2" w14:textId="77777777" w:rsidTr="00157BA7">
        <w:tc>
          <w:tcPr>
            <w:tcW w:w="9345" w:type="dxa"/>
          </w:tcPr>
          <w:p w14:paraId="299C18A0" w14:textId="77777777" w:rsidR="00042C9B" w:rsidRPr="007E6725" w:rsidRDefault="00042C9B" w:rsidP="00157BA7">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042C9B" w:rsidRPr="007E6725" w14:paraId="679AF21C" w14:textId="77777777" w:rsidTr="00157BA7">
        <w:tc>
          <w:tcPr>
            <w:tcW w:w="9345" w:type="dxa"/>
          </w:tcPr>
          <w:p w14:paraId="3D28F710" w14:textId="77777777" w:rsidR="00042C9B" w:rsidRPr="007E6725" w:rsidRDefault="00042C9B" w:rsidP="00157BA7">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042C9B" w:rsidRPr="007E6725" w14:paraId="43CE7D76" w14:textId="77777777" w:rsidTr="00157BA7">
        <w:tc>
          <w:tcPr>
            <w:tcW w:w="9345" w:type="dxa"/>
          </w:tcPr>
          <w:p w14:paraId="3E46F915" w14:textId="77777777" w:rsidR="00042C9B" w:rsidRPr="007E6725" w:rsidRDefault="00042C9B" w:rsidP="00157BA7">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042C9B" w:rsidRPr="007E6725" w14:paraId="6D7439F8" w14:textId="77777777" w:rsidTr="00157BA7">
        <w:tc>
          <w:tcPr>
            <w:tcW w:w="9345" w:type="dxa"/>
          </w:tcPr>
          <w:p w14:paraId="63AFE1BF" w14:textId="77777777" w:rsidR="00042C9B" w:rsidRPr="007E6725" w:rsidRDefault="00042C9B" w:rsidP="00157BA7">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042C9B" w:rsidRPr="007E6725" w14:paraId="3322A0F2" w14:textId="77777777" w:rsidTr="00157BA7">
        <w:tc>
          <w:tcPr>
            <w:tcW w:w="9345" w:type="dxa"/>
          </w:tcPr>
          <w:p w14:paraId="1EE0DA47" w14:textId="77777777" w:rsidR="00042C9B" w:rsidRPr="007E6725" w:rsidRDefault="00042C9B" w:rsidP="00157BA7">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647448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27140B"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6474486"/>
      <w:r w:rsidRPr="007E6725">
        <w:rPr>
          <w:rFonts w:ascii="Times New Roman" w:hAnsi="Times New Roman" w:cs="Times New Roman"/>
          <w:b/>
          <w:color w:val="auto"/>
          <w:sz w:val="28"/>
          <w:szCs w:val="28"/>
        </w:rPr>
        <w:lastRenderedPageBreak/>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42C9B" w14:paraId="53424330" w14:textId="77777777" w:rsidTr="008416EB">
        <w:tc>
          <w:tcPr>
            <w:tcW w:w="7797" w:type="dxa"/>
            <w:shd w:val="clear" w:color="auto" w:fill="auto"/>
          </w:tcPr>
          <w:p w14:paraId="2986F8BC" w14:textId="77777777" w:rsidR="002C735C" w:rsidRPr="00042C9B" w:rsidRDefault="002C735C" w:rsidP="002C735C">
            <w:pPr>
              <w:pStyle w:val="Style214"/>
              <w:ind w:firstLine="0"/>
              <w:jc w:val="center"/>
              <w:rPr>
                <w:b/>
                <w:sz w:val="22"/>
                <w:szCs w:val="22"/>
              </w:rPr>
            </w:pPr>
            <w:r w:rsidRPr="00042C9B">
              <w:rPr>
                <w:b/>
                <w:sz w:val="22"/>
                <w:szCs w:val="22"/>
              </w:rPr>
              <w:t>Наименование учебных аудиторий, перечень</w:t>
            </w:r>
          </w:p>
        </w:tc>
        <w:tc>
          <w:tcPr>
            <w:tcW w:w="2262" w:type="dxa"/>
            <w:shd w:val="clear" w:color="auto" w:fill="auto"/>
          </w:tcPr>
          <w:p w14:paraId="3A00FEF8" w14:textId="77777777" w:rsidR="002C735C" w:rsidRPr="00042C9B" w:rsidRDefault="002C735C" w:rsidP="002C735C">
            <w:pPr>
              <w:pStyle w:val="Style214"/>
              <w:ind w:firstLine="0"/>
              <w:jc w:val="center"/>
              <w:rPr>
                <w:b/>
                <w:sz w:val="22"/>
                <w:szCs w:val="22"/>
              </w:rPr>
            </w:pPr>
            <w:r w:rsidRPr="00042C9B">
              <w:rPr>
                <w:b/>
                <w:sz w:val="22"/>
                <w:szCs w:val="22"/>
              </w:rPr>
              <w:t>Адрес (местоположение) учебных аудиторий</w:t>
            </w:r>
          </w:p>
        </w:tc>
      </w:tr>
      <w:tr w:rsidR="002C735C" w:rsidRPr="00042C9B" w14:paraId="3B643305" w14:textId="77777777" w:rsidTr="008416EB">
        <w:tc>
          <w:tcPr>
            <w:tcW w:w="7797" w:type="dxa"/>
            <w:shd w:val="clear" w:color="auto" w:fill="auto"/>
          </w:tcPr>
          <w:p w14:paraId="30187323" w14:textId="51649087" w:rsidR="002C735C" w:rsidRPr="00042C9B" w:rsidRDefault="00B43524" w:rsidP="002718E2">
            <w:pPr>
              <w:pStyle w:val="Style214"/>
              <w:ind w:firstLine="0"/>
              <w:rPr>
                <w:sz w:val="22"/>
                <w:szCs w:val="22"/>
              </w:rPr>
            </w:pPr>
            <w:r w:rsidRPr="00042C9B">
              <w:rPr>
                <w:sz w:val="22"/>
                <w:szCs w:val="22"/>
              </w:rPr>
              <w:t xml:space="preserve">Ауд. 319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84 посадочных мест, рабочее место преподавателя, трибуна аудиторная - 1шт., доска аудиторная - 1шт., тумба мультимедийная - 1шт.Мультимедийный проектор </w:t>
            </w:r>
            <w:r w:rsidRPr="00042C9B">
              <w:rPr>
                <w:sz w:val="22"/>
                <w:szCs w:val="22"/>
                <w:lang w:val="en-US"/>
              </w:rPr>
              <w:t>NEC</w:t>
            </w:r>
            <w:r w:rsidRPr="00042C9B">
              <w:rPr>
                <w:sz w:val="22"/>
                <w:szCs w:val="22"/>
              </w:rPr>
              <w:t xml:space="preserve"> </w:t>
            </w:r>
            <w:r w:rsidRPr="00042C9B">
              <w:rPr>
                <w:sz w:val="22"/>
                <w:szCs w:val="22"/>
                <w:lang w:val="en-US"/>
              </w:rPr>
              <w:t>NP</w:t>
            </w:r>
            <w:r w:rsidRPr="00042C9B">
              <w:rPr>
                <w:sz w:val="22"/>
                <w:szCs w:val="22"/>
              </w:rPr>
              <w:t>-</w:t>
            </w:r>
            <w:r w:rsidRPr="00042C9B">
              <w:rPr>
                <w:sz w:val="22"/>
                <w:szCs w:val="22"/>
                <w:lang w:val="en-US"/>
              </w:rPr>
              <w:t>ME</w:t>
            </w:r>
            <w:r w:rsidRPr="00042C9B">
              <w:rPr>
                <w:sz w:val="22"/>
                <w:szCs w:val="22"/>
              </w:rPr>
              <w:t>402</w:t>
            </w:r>
            <w:r w:rsidRPr="00042C9B">
              <w:rPr>
                <w:sz w:val="22"/>
                <w:szCs w:val="22"/>
                <w:lang w:val="en-US"/>
              </w:rPr>
              <w:t>X</w:t>
            </w:r>
            <w:r w:rsidRPr="00042C9B">
              <w:rPr>
                <w:sz w:val="22"/>
                <w:szCs w:val="22"/>
              </w:rPr>
              <w:t xml:space="preserve"> - 1 шт., Акустическая система </w:t>
            </w:r>
            <w:r w:rsidRPr="00042C9B">
              <w:rPr>
                <w:sz w:val="22"/>
                <w:szCs w:val="22"/>
                <w:lang w:val="en-US"/>
              </w:rPr>
              <w:t>Hi</w:t>
            </w:r>
            <w:r w:rsidRPr="00042C9B">
              <w:rPr>
                <w:sz w:val="22"/>
                <w:szCs w:val="22"/>
              </w:rPr>
              <w:t>-</w:t>
            </w:r>
            <w:r w:rsidRPr="00042C9B">
              <w:rPr>
                <w:sz w:val="22"/>
                <w:szCs w:val="22"/>
                <w:lang w:val="en-US"/>
              </w:rPr>
              <w:t>Fi</w:t>
            </w:r>
            <w:r w:rsidRPr="00042C9B">
              <w:rPr>
                <w:sz w:val="22"/>
                <w:szCs w:val="22"/>
              </w:rPr>
              <w:t xml:space="preserve"> </w:t>
            </w:r>
            <w:r w:rsidRPr="00042C9B">
              <w:rPr>
                <w:sz w:val="22"/>
                <w:szCs w:val="22"/>
                <w:lang w:val="en-US"/>
              </w:rPr>
              <w:t>PRO</w:t>
            </w:r>
            <w:r w:rsidRPr="00042C9B">
              <w:rPr>
                <w:sz w:val="22"/>
                <w:szCs w:val="22"/>
              </w:rPr>
              <w:t xml:space="preserve"> </w:t>
            </w:r>
            <w:r w:rsidRPr="00042C9B">
              <w:rPr>
                <w:sz w:val="22"/>
                <w:szCs w:val="22"/>
                <w:lang w:val="en-US"/>
              </w:rPr>
              <w:t>MASK</w:t>
            </w:r>
            <w:r w:rsidRPr="00042C9B">
              <w:rPr>
                <w:sz w:val="22"/>
                <w:szCs w:val="22"/>
              </w:rPr>
              <w:t>6</w:t>
            </w:r>
            <w:r w:rsidRPr="00042C9B">
              <w:rPr>
                <w:sz w:val="22"/>
                <w:szCs w:val="22"/>
                <w:lang w:val="en-US"/>
              </w:rPr>
              <w:t>T</w:t>
            </w:r>
            <w:r w:rsidRPr="00042C9B">
              <w:rPr>
                <w:sz w:val="22"/>
                <w:szCs w:val="22"/>
              </w:rPr>
              <w:t>-</w:t>
            </w:r>
            <w:r w:rsidRPr="00042C9B">
              <w:rPr>
                <w:sz w:val="22"/>
                <w:szCs w:val="22"/>
                <w:lang w:val="en-US"/>
              </w:rPr>
              <w:t>W</w:t>
            </w:r>
            <w:r w:rsidRPr="00042C9B">
              <w:rPr>
                <w:sz w:val="22"/>
                <w:szCs w:val="22"/>
              </w:rPr>
              <w:t xml:space="preserve"> - 2 шт., Экран с электроприводом </w:t>
            </w:r>
            <w:r w:rsidRPr="00042C9B">
              <w:rPr>
                <w:sz w:val="22"/>
                <w:szCs w:val="22"/>
                <w:lang w:val="en-US"/>
              </w:rPr>
              <w:t>Draper</w:t>
            </w:r>
            <w:r w:rsidRPr="00042C9B">
              <w:rPr>
                <w:sz w:val="22"/>
                <w:szCs w:val="22"/>
              </w:rPr>
              <w:t xml:space="preserve"> </w:t>
            </w:r>
            <w:r w:rsidRPr="00042C9B">
              <w:rPr>
                <w:sz w:val="22"/>
                <w:szCs w:val="22"/>
                <w:lang w:val="en-US"/>
              </w:rPr>
              <w:t>Baronet</w:t>
            </w:r>
            <w:r w:rsidRPr="00042C9B">
              <w:rPr>
                <w:sz w:val="22"/>
                <w:szCs w:val="22"/>
              </w:rPr>
              <w:t xml:space="preserve"> 153х200 см213/84 - 1 шт., Микшер усилитель </w:t>
            </w:r>
            <w:r w:rsidRPr="00042C9B">
              <w:rPr>
                <w:sz w:val="22"/>
                <w:szCs w:val="22"/>
                <w:lang w:val="en-US"/>
              </w:rPr>
              <w:t>Jedia</w:t>
            </w:r>
            <w:r w:rsidRPr="00042C9B">
              <w:rPr>
                <w:sz w:val="22"/>
                <w:szCs w:val="22"/>
              </w:rPr>
              <w:t xml:space="preserve"> </w:t>
            </w:r>
            <w:r w:rsidRPr="00042C9B">
              <w:rPr>
                <w:sz w:val="22"/>
                <w:szCs w:val="22"/>
                <w:lang w:val="en-US"/>
              </w:rPr>
              <w:t>TA</w:t>
            </w:r>
            <w:r w:rsidRPr="00042C9B">
              <w:rPr>
                <w:sz w:val="22"/>
                <w:szCs w:val="22"/>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42C9B" w:rsidRDefault="00B43524" w:rsidP="002718E2">
            <w:pPr>
              <w:pStyle w:val="Style214"/>
              <w:ind w:firstLine="0"/>
              <w:rPr>
                <w:sz w:val="22"/>
                <w:szCs w:val="22"/>
              </w:rPr>
            </w:pPr>
            <w:r w:rsidRPr="00042C9B">
              <w:rPr>
                <w:sz w:val="22"/>
                <w:szCs w:val="22"/>
              </w:rPr>
              <w:t xml:space="preserve">192007, г. Санкт-Петербург, ул. Прилукская, д. 3, лит. </w:t>
            </w:r>
            <w:r w:rsidRPr="00042C9B">
              <w:rPr>
                <w:sz w:val="22"/>
                <w:szCs w:val="22"/>
                <w:lang w:val="en-US"/>
              </w:rPr>
              <w:t>А</w:t>
            </w:r>
          </w:p>
        </w:tc>
      </w:tr>
      <w:tr w:rsidR="002C735C" w:rsidRPr="00042C9B" w14:paraId="0121A672" w14:textId="77777777" w:rsidTr="008416EB">
        <w:tc>
          <w:tcPr>
            <w:tcW w:w="7797" w:type="dxa"/>
            <w:shd w:val="clear" w:color="auto" w:fill="auto"/>
          </w:tcPr>
          <w:p w14:paraId="2B4A7C34" w14:textId="77777777" w:rsidR="002C735C" w:rsidRPr="00042C9B" w:rsidRDefault="00B43524" w:rsidP="002718E2">
            <w:pPr>
              <w:pStyle w:val="Style214"/>
              <w:ind w:firstLine="0"/>
              <w:rPr>
                <w:sz w:val="22"/>
                <w:szCs w:val="22"/>
              </w:rPr>
            </w:pPr>
            <w:r w:rsidRPr="00042C9B">
              <w:rPr>
                <w:sz w:val="22"/>
                <w:szCs w:val="22"/>
              </w:rPr>
              <w:t xml:space="preserve">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28 посадочных мест, рабочее место преподавателя, доска аудиторная - 1шт. Переносной мультимедийный комплект: Ноутбук </w:t>
            </w:r>
            <w:r w:rsidRPr="00042C9B">
              <w:rPr>
                <w:sz w:val="22"/>
                <w:szCs w:val="22"/>
                <w:lang w:val="en-US"/>
              </w:rPr>
              <w:t>HP</w:t>
            </w:r>
            <w:r w:rsidRPr="00042C9B">
              <w:rPr>
                <w:sz w:val="22"/>
                <w:szCs w:val="22"/>
              </w:rPr>
              <w:t xml:space="preserve"> 250 </w:t>
            </w:r>
            <w:r w:rsidRPr="00042C9B">
              <w:rPr>
                <w:sz w:val="22"/>
                <w:szCs w:val="22"/>
                <w:lang w:val="en-US"/>
              </w:rPr>
              <w:t>G</w:t>
            </w:r>
            <w:r w:rsidRPr="00042C9B">
              <w:rPr>
                <w:sz w:val="22"/>
                <w:szCs w:val="22"/>
              </w:rPr>
              <w:t>6 1</w:t>
            </w:r>
            <w:r w:rsidRPr="00042C9B">
              <w:rPr>
                <w:sz w:val="22"/>
                <w:szCs w:val="22"/>
                <w:lang w:val="en-US"/>
              </w:rPr>
              <w:t>WY</w:t>
            </w:r>
            <w:r w:rsidRPr="00042C9B">
              <w:rPr>
                <w:sz w:val="22"/>
                <w:szCs w:val="22"/>
              </w:rPr>
              <w:t>58</w:t>
            </w:r>
            <w:r w:rsidRPr="00042C9B">
              <w:rPr>
                <w:sz w:val="22"/>
                <w:szCs w:val="22"/>
                <w:lang w:val="en-US"/>
              </w:rPr>
              <w:t>EA</w:t>
            </w:r>
            <w:r w:rsidRPr="00042C9B">
              <w:rPr>
                <w:sz w:val="22"/>
                <w:szCs w:val="22"/>
              </w:rPr>
              <w:t xml:space="preserve">, Мультимедийный проектор </w:t>
            </w:r>
            <w:r w:rsidRPr="00042C9B">
              <w:rPr>
                <w:sz w:val="22"/>
                <w:szCs w:val="22"/>
                <w:lang w:val="en-US"/>
              </w:rPr>
              <w:t>LG</w:t>
            </w:r>
            <w:r w:rsidRPr="00042C9B">
              <w:rPr>
                <w:sz w:val="22"/>
                <w:szCs w:val="22"/>
              </w:rPr>
              <w:t xml:space="preserve"> </w:t>
            </w:r>
            <w:r w:rsidRPr="00042C9B">
              <w:rPr>
                <w:sz w:val="22"/>
                <w:szCs w:val="22"/>
                <w:lang w:val="en-US"/>
              </w:rPr>
              <w:t>PF</w:t>
            </w:r>
            <w:r w:rsidRPr="00042C9B">
              <w:rPr>
                <w:sz w:val="22"/>
                <w:szCs w:val="22"/>
              </w:rPr>
              <w:t>1500</w:t>
            </w:r>
            <w:r w:rsidRPr="00042C9B">
              <w:rPr>
                <w:sz w:val="22"/>
                <w:szCs w:val="22"/>
                <w:lang w:val="en-US"/>
              </w:rPr>
              <w:t>G</w:t>
            </w:r>
            <w:r w:rsidRPr="00042C9B">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8BB167" w14:textId="77777777" w:rsidR="002C735C" w:rsidRPr="00042C9B" w:rsidRDefault="00B43524" w:rsidP="002718E2">
            <w:pPr>
              <w:pStyle w:val="Style214"/>
              <w:ind w:firstLine="0"/>
              <w:rPr>
                <w:sz w:val="22"/>
                <w:szCs w:val="22"/>
              </w:rPr>
            </w:pPr>
            <w:r w:rsidRPr="00042C9B">
              <w:rPr>
                <w:sz w:val="22"/>
                <w:szCs w:val="22"/>
              </w:rPr>
              <w:t xml:space="preserve">192007, г. Санкт-Петербург, ул. Прилукская, д. 3, лит. </w:t>
            </w:r>
            <w:r w:rsidRPr="00042C9B">
              <w:rPr>
                <w:sz w:val="22"/>
                <w:szCs w:val="22"/>
                <w:lang w:val="en-US"/>
              </w:rPr>
              <w:t>А</w:t>
            </w:r>
          </w:p>
        </w:tc>
      </w:tr>
      <w:tr w:rsidR="002C735C" w:rsidRPr="00042C9B" w14:paraId="5202722F" w14:textId="77777777" w:rsidTr="008416EB">
        <w:tc>
          <w:tcPr>
            <w:tcW w:w="7797" w:type="dxa"/>
            <w:shd w:val="clear" w:color="auto" w:fill="auto"/>
          </w:tcPr>
          <w:p w14:paraId="02FB17B8" w14:textId="77777777" w:rsidR="002C735C" w:rsidRPr="00042C9B" w:rsidRDefault="00B43524" w:rsidP="002718E2">
            <w:pPr>
              <w:pStyle w:val="Style214"/>
              <w:ind w:firstLine="0"/>
              <w:rPr>
                <w:sz w:val="22"/>
                <w:szCs w:val="22"/>
              </w:rPr>
            </w:pPr>
            <w:r w:rsidRPr="00042C9B">
              <w:rPr>
                <w:sz w:val="22"/>
                <w:szCs w:val="22"/>
              </w:rPr>
              <w:t xml:space="preserve">Ауд. 400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042C9B">
              <w:rPr>
                <w:sz w:val="22"/>
                <w:szCs w:val="22"/>
                <w:lang w:val="en-US"/>
              </w:rPr>
              <w:t>Intel</w:t>
            </w:r>
            <w:r w:rsidRPr="00042C9B">
              <w:rPr>
                <w:sz w:val="22"/>
                <w:szCs w:val="22"/>
              </w:rPr>
              <w:t xml:space="preserve">  </w:t>
            </w:r>
            <w:r w:rsidRPr="00042C9B">
              <w:rPr>
                <w:sz w:val="22"/>
                <w:szCs w:val="22"/>
                <w:lang w:val="en-US"/>
              </w:rPr>
              <w:t>I</w:t>
            </w:r>
            <w:r w:rsidRPr="00042C9B">
              <w:rPr>
                <w:sz w:val="22"/>
                <w:szCs w:val="22"/>
              </w:rPr>
              <w:t>5-7400/8+8/1</w:t>
            </w:r>
            <w:r w:rsidRPr="00042C9B">
              <w:rPr>
                <w:sz w:val="22"/>
                <w:szCs w:val="22"/>
                <w:lang w:val="en-US"/>
              </w:rPr>
              <w:t>Tb</w:t>
            </w:r>
            <w:r w:rsidRPr="00042C9B">
              <w:rPr>
                <w:sz w:val="22"/>
                <w:szCs w:val="22"/>
              </w:rPr>
              <w:t>/</w:t>
            </w:r>
            <w:r w:rsidRPr="00042C9B">
              <w:rPr>
                <w:sz w:val="22"/>
                <w:szCs w:val="22"/>
                <w:lang w:val="en-US"/>
              </w:rPr>
              <w:t>GT</w:t>
            </w:r>
            <w:r w:rsidRPr="00042C9B">
              <w:rPr>
                <w:sz w:val="22"/>
                <w:szCs w:val="22"/>
              </w:rPr>
              <w:t>710-2</w:t>
            </w:r>
            <w:r w:rsidRPr="00042C9B">
              <w:rPr>
                <w:sz w:val="22"/>
                <w:szCs w:val="22"/>
                <w:lang w:val="en-US"/>
              </w:rPr>
              <w:t>Gb</w:t>
            </w:r>
            <w:r w:rsidRPr="00042C9B">
              <w:rPr>
                <w:sz w:val="22"/>
                <w:szCs w:val="22"/>
              </w:rPr>
              <w:t>/</w:t>
            </w:r>
            <w:r w:rsidRPr="00042C9B">
              <w:rPr>
                <w:sz w:val="22"/>
                <w:szCs w:val="22"/>
                <w:lang w:val="en-US"/>
              </w:rPr>
              <w:t>DELL</w:t>
            </w:r>
            <w:r w:rsidRPr="00042C9B">
              <w:rPr>
                <w:sz w:val="22"/>
                <w:szCs w:val="22"/>
              </w:rPr>
              <w:t xml:space="preserve"> </w:t>
            </w:r>
            <w:r w:rsidRPr="00042C9B">
              <w:rPr>
                <w:sz w:val="22"/>
                <w:szCs w:val="22"/>
                <w:lang w:val="en-US"/>
              </w:rPr>
              <w:t>S</w:t>
            </w:r>
            <w:r w:rsidRPr="00042C9B">
              <w:rPr>
                <w:sz w:val="22"/>
                <w:szCs w:val="22"/>
              </w:rPr>
              <w:t>2218</w:t>
            </w:r>
            <w:r w:rsidRPr="00042C9B">
              <w:rPr>
                <w:sz w:val="22"/>
                <w:szCs w:val="22"/>
                <w:lang w:val="en-US"/>
              </w:rPr>
              <w:t>H</w:t>
            </w:r>
            <w:r w:rsidRPr="00042C9B">
              <w:rPr>
                <w:sz w:val="22"/>
                <w:szCs w:val="22"/>
              </w:rPr>
              <w:t xml:space="preserve"> - 21 шт., Ноутбук </w:t>
            </w:r>
            <w:r w:rsidRPr="00042C9B">
              <w:rPr>
                <w:sz w:val="22"/>
                <w:szCs w:val="22"/>
                <w:lang w:val="en-US"/>
              </w:rPr>
              <w:t>HP</w:t>
            </w:r>
            <w:r w:rsidRPr="00042C9B">
              <w:rPr>
                <w:sz w:val="22"/>
                <w:szCs w:val="22"/>
              </w:rPr>
              <w:t xml:space="preserve"> 250 </w:t>
            </w:r>
            <w:r w:rsidRPr="00042C9B">
              <w:rPr>
                <w:sz w:val="22"/>
                <w:szCs w:val="22"/>
                <w:lang w:val="en-US"/>
              </w:rPr>
              <w:t>G</w:t>
            </w:r>
            <w:r w:rsidRPr="00042C9B">
              <w:rPr>
                <w:sz w:val="22"/>
                <w:szCs w:val="22"/>
              </w:rPr>
              <w:t xml:space="preserve">6 </w:t>
            </w:r>
            <w:r w:rsidRPr="00042C9B">
              <w:rPr>
                <w:sz w:val="22"/>
                <w:szCs w:val="22"/>
              </w:rPr>
              <w:lastRenderedPageBreak/>
              <w:t>1</w:t>
            </w:r>
            <w:r w:rsidRPr="00042C9B">
              <w:rPr>
                <w:sz w:val="22"/>
                <w:szCs w:val="22"/>
                <w:lang w:val="en-US"/>
              </w:rPr>
              <w:t>WY</w:t>
            </w:r>
            <w:r w:rsidRPr="00042C9B">
              <w:rPr>
                <w:sz w:val="22"/>
                <w:szCs w:val="22"/>
              </w:rPr>
              <w:t>58</w:t>
            </w:r>
            <w:r w:rsidRPr="00042C9B">
              <w:rPr>
                <w:sz w:val="22"/>
                <w:szCs w:val="22"/>
                <w:lang w:val="en-US"/>
              </w:rPr>
              <w:t>EA</w:t>
            </w:r>
            <w:r w:rsidRPr="00042C9B">
              <w:rPr>
                <w:sz w:val="22"/>
                <w:szCs w:val="22"/>
              </w:rPr>
              <w:t xml:space="preserve"> - 4 шт. Мультимедийный проектор </w:t>
            </w:r>
            <w:r w:rsidRPr="00042C9B">
              <w:rPr>
                <w:sz w:val="22"/>
                <w:szCs w:val="22"/>
                <w:lang w:val="en-US"/>
              </w:rPr>
              <w:t>Panasonic</w:t>
            </w:r>
            <w:r w:rsidRPr="00042C9B">
              <w:rPr>
                <w:sz w:val="22"/>
                <w:szCs w:val="22"/>
              </w:rPr>
              <w:t xml:space="preserve"> </w:t>
            </w:r>
            <w:r w:rsidRPr="00042C9B">
              <w:rPr>
                <w:sz w:val="22"/>
                <w:szCs w:val="22"/>
                <w:lang w:val="en-US"/>
              </w:rPr>
              <w:t>PT</w:t>
            </w:r>
            <w:r w:rsidRPr="00042C9B">
              <w:rPr>
                <w:sz w:val="22"/>
                <w:szCs w:val="22"/>
              </w:rPr>
              <w:t>-</w:t>
            </w:r>
            <w:r w:rsidRPr="00042C9B">
              <w:rPr>
                <w:sz w:val="22"/>
                <w:szCs w:val="22"/>
                <w:lang w:val="en-US"/>
              </w:rPr>
              <w:t>VX</w:t>
            </w:r>
            <w:r w:rsidRPr="00042C9B">
              <w:rPr>
                <w:sz w:val="22"/>
                <w:szCs w:val="22"/>
              </w:rPr>
              <w:t xml:space="preserve">610Е - 1 шт.,Звуковой к-т (микшер-усилитель </w:t>
            </w:r>
            <w:r w:rsidRPr="00042C9B">
              <w:rPr>
                <w:sz w:val="22"/>
                <w:szCs w:val="22"/>
                <w:lang w:val="en-US"/>
              </w:rPr>
              <w:t>Apart</w:t>
            </w:r>
            <w:r w:rsidRPr="00042C9B">
              <w:rPr>
                <w:sz w:val="22"/>
                <w:szCs w:val="22"/>
              </w:rPr>
              <w:t xml:space="preserve"> </w:t>
            </w:r>
            <w:r w:rsidRPr="00042C9B">
              <w:rPr>
                <w:sz w:val="22"/>
                <w:szCs w:val="22"/>
                <w:lang w:val="en-US"/>
              </w:rPr>
              <w:t>Concept</w:t>
            </w:r>
            <w:r w:rsidRPr="00042C9B">
              <w:rPr>
                <w:sz w:val="22"/>
                <w:szCs w:val="22"/>
              </w:rPr>
              <w:t xml:space="preserve">+ микрофон </w:t>
            </w:r>
            <w:r w:rsidRPr="00042C9B">
              <w:rPr>
                <w:sz w:val="22"/>
                <w:szCs w:val="22"/>
                <w:lang w:val="en-US"/>
              </w:rPr>
              <w:t>BEHRINGER</w:t>
            </w:r>
            <w:r w:rsidRPr="00042C9B">
              <w:rPr>
                <w:sz w:val="22"/>
                <w:szCs w:val="22"/>
              </w:rPr>
              <w:t xml:space="preserve">) - 1 шт., Акустическая система </w:t>
            </w:r>
            <w:r w:rsidRPr="00042C9B">
              <w:rPr>
                <w:sz w:val="22"/>
                <w:szCs w:val="22"/>
                <w:lang w:val="en-US"/>
              </w:rPr>
              <w:t>Hi</w:t>
            </w:r>
            <w:r w:rsidRPr="00042C9B">
              <w:rPr>
                <w:sz w:val="22"/>
                <w:szCs w:val="22"/>
              </w:rPr>
              <w:t>-</w:t>
            </w:r>
            <w:r w:rsidRPr="00042C9B">
              <w:rPr>
                <w:sz w:val="22"/>
                <w:szCs w:val="22"/>
                <w:lang w:val="en-US"/>
              </w:rPr>
              <w:t>Fi</w:t>
            </w:r>
            <w:r w:rsidRPr="00042C9B">
              <w:rPr>
                <w:sz w:val="22"/>
                <w:szCs w:val="22"/>
              </w:rPr>
              <w:t xml:space="preserve"> </w:t>
            </w:r>
            <w:r w:rsidRPr="00042C9B">
              <w:rPr>
                <w:sz w:val="22"/>
                <w:szCs w:val="22"/>
                <w:lang w:val="en-US"/>
              </w:rPr>
              <w:t>PRO</w:t>
            </w:r>
            <w:r w:rsidRPr="00042C9B">
              <w:rPr>
                <w:sz w:val="22"/>
                <w:szCs w:val="22"/>
              </w:rPr>
              <w:t xml:space="preserve"> </w:t>
            </w:r>
            <w:r w:rsidRPr="00042C9B">
              <w:rPr>
                <w:sz w:val="22"/>
                <w:szCs w:val="22"/>
                <w:lang w:val="en-US"/>
              </w:rPr>
              <w:t>MASK</w:t>
            </w:r>
            <w:r w:rsidRPr="00042C9B">
              <w:rPr>
                <w:sz w:val="22"/>
                <w:szCs w:val="22"/>
              </w:rPr>
              <w:t>6</w:t>
            </w:r>
            <w:r w:rsidRPr="00042C9B">
              <w:rPr>
                <w:sz w:val="22"/>
                <w:szCs w:val="22"/>
                <w:lang w:val="en-US"/>
              </w:rPr>
              <w:t>T</w:t>
            </w:r>
            <w:r w:rsidRPr="00042C9B">
              <w:rPr>
                <w:sz w:val="22"/>
                <w:szCs w:val="22"/>
              </w:rPr>
              <w:t>-</w:t>
            </w:r>
            <w:r w:rsidRPr="00042C9B">
              <w:rPr>
                <w:sz w:val="22"/>
                <w:szCs w:val="22"/>
                <w:lang w:val="en-US"/>
              </w:rPr>
              <w:t>W</w:t>
            </w:r>
            <w:r w:rsidRPr="00042C9B">
              <w:rPr>
                <w:sz w:val="22"/>
                <w:szCs w:val="22"/>
              </w:rPr>
              <w:t xml:space="preserve"> - 2 шт., Экран </w:t>
            </w:r>
            <w:r w:rsidRPr="00042C9B">
              <w:rPr>
                <w:sz w:val="22"/>
                <w:szCs w:val="22"/>
                <w:lang w:val="en-US"/>
              </w:rPr>
              <w:t>Compact</w:t>
            </w:r>
            <w:r w:rsidRPr="00042C9B">
              <w:rPr>
                <w:sz w:val="22"/>
                <w:szCs w:val="22"/>
              </w:rPr>
              <w:t xml:space="preserve"> </w:t>
            </w:r>
            <w:r w:rsidRPr="00042C9B">
              <w:rPr>
                <w:sz w:val="22"/>
                <w:szCs w:val="22"/>
                <w:lang w:val="en-US"/>
              </w:rPr>
              <w:t>Electrol</w:t>
            </w:r>
            <w:r w:rsidRPr="00042C9B">
              <w:rPr>
                <w:sz w:val="22"/>
                <w:szCs w:val="22"/>
              </w:rPr>
              <w:t xml:space="preserve"> : размер экрана 153</w:t>
            </w:r>
            <w:r w:rsidRPr="00042C9B">
              <w:rPr>
                <w:sz w:val="22"/>
                <w:szCs w:val="22"/>
                <w:lang w:val="en-US"/>
              </w:rPr>
              <w:t>x</w:t>
            </w:r>
            <w:r w:rsidRPr="00042C9B">
              <w:rPr>
                <w:sz w:val="22"/>
                <w:szCs w:val="22"/>
              </w:rPr>
              <w:t xml:space="preserve">200 </w:t>
            </w:r>
            <w:r w:rsidRPr="00042C9B">
              <w:rPr>
                <w:sz w:val="22"/>
                <w:szCs w:val="22"/>
                <w:lang w:val="en-US"/>
              </w:rPr>
              <w:t>c</w:t>
            </w:r>
            <w:r w:rsidRPr="00042C9B">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C99913" w14:textId="77777777" w:rsidR="002C735C" w:rsidRPr="00042C9B" w:rsidRDefault="00B43524" w:rsidP="002718E2">
            <w:pPr>
              <w:pStyle w:val="Style214"/>
              <w:ind w:firstLine="0"/>
              <w:rPr>
                <w:sz w:val="22"/>
                <w:szCs w:val="22"/>
              </w:rPr>
            </w:pPr>
            <w:r w:rsidRPr="00042C9B">
              <w:rPr>
                <w:sz w:val="22"/>
                <w:szCs w:val="22"/>
              </w:rPr>
              <w:lastRenderedPageBreak/>
              <w:t xml:space="preserve">192007, г. Санкт-Петербург, ул. Прилукская, д. 3, лит. </w:t>
            </w:r>
            <w:r w:rsidRPr="00042C9B">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647448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lastRenderedPageBreak/>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647448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w:t>
      </w:r>
      <w:r w:rsidRPr="007E6725">
        <w:rPr>
          <w:rFonts w:ascii="Times New Roman" w:hAnsi="Times New Roman" w:cs="Times New Roman"/>
          <w:sz w:val="28"/>
          <w:szCs w:val="28"/>
        </w:rPr>
        <w:lastRenderedPageBreak/>
        <w:t>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647448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647449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42C9B" w14:paraId="4B9D9861" w14:textId="77777777" w:rsidTr="00157BA7">
        <w:tc>
          <w:tcPr>
            <w:tcW w:w="562" w:type="dxa"/>
          </w:tcPr>
          <w:p w14:paraId="650FB662" w14:textId="77777777" w:rsidR="00042C9B" w:rsidRPr="00463B69" w:rsidRDefault="00042C9B" w:rsidP="00157BA7">
            <w:pPr>
              <w:pStyle w:val="Default"/>
              <w:spacing w:after="30"/>
              <w:jc w:val="both"/>
              <w:rPr>
                <w:sz w:val="23"/>
                <w:szCs w:val="23"/>
              </w:rPr>
            </w:pPr>
          </w:p>
        </w:tc>
        <w:tc>
          <w:tcPr>
            <w:tcW w:w="8783" w:type="dxa"/>
          </w:tcPr>
          <w:p w14:paraId="26D4C530" w14:textId="77777777" w:rsidR="00042C9B" w:rsidRPr="00042C9B" w:rsidRDefault="00042C9B" w:rsidP="00157BA7">
            <w:pPr>
              <w:pStyle w:val="Default"/>
              <w:spacing w:after="30"/>
              <w:jc w:val="both"/>
              <w:rPr>
                <w:sz w:val="23"/>
                <w:szCs w:val="23"/>
              </w:rPr>
            </w:pPr>
            <w:r w:rsidRPr="00042C9B">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647449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42C9B" w:rsidRDefault="00AD3A54" w:rsidP="00801458">
            <w:pPr>
              <w:pStyle w:val="Default"/>
              <w:spacing w:after="30"/>
              <w:jc w:val="both"/>
              <w:rPr>
                <w:sz w:val="23"/>
                <w:szCs w:val="23"/>
              </w:rPr>
            </w:pPr>
            <w:r w:rsidRPr="00042C9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647449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42C9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42C9B" w14:paraId="5A1C9382" w14:textId="77777777" w:rsidTr="00801458">
        <w:tc>
          <w:tcPr>
            <w:tcW w:w="2336" w:type="dxa"/>
          </w:tcPr>
          <w:p w14:paraId="4C518DAB" w14:textId="77777777" w:rsidR="005D65A5" w:rsidRPr="00042C9B" w:rsidRDefault="005D65A5" w:rsidP="00801458">
            <w:pPr>
              <w:jc w:val="center"/>
              <w:rPr>
                <w:rFonts w:ascii="Times New Roman" w:hAnsi="Times New Roman" w:cs="Times New Roman"/>
                <w:b/>
              </w:rPr>
            </w:pPr>
            <w:r w:rsidRPr="00042C9B">
              <w:rPr>
                <w:rFonts w:ascii="Times New Roman" w:hAnsi="Times New Roman" w:cs="Times New Roman"/>
                <w:b/>
              </w:rPr>
              <w:t>Номер контрольной точки</w:t>
            </w:r>
          </w:p>
        </w:tc>
        <w:tc>
          <w:tcPr>
            <w:tcW w:w="2336" w:type="dxa"/>
          </w:tcPr>
          <w:p w14:paraId="6FB4C23E" w14:textId="77777777" w:rsidR="005D65A5" w:rsidRPr="00042C9B" w:rsidRDefault="005D65A5" w:rsidP="00801458">
            <w:pPr>
              <w:jc w:val="center"/>
              <w:rPr>
                <w:rFonts w:ascii="Times New Roman" w:hAnsi="Times New Roman" w:cs="Times New Roman"/>
                <w:b/>
              </w:rPr>
            </w:pPr>
            <w:r w:rsidRPr="00042C9B">
              <w:rPr>
                <w:rFonts w:ascii="Times New Roman" w:hAnsi="Times New Roman" w:cs="Times New Roman"/>
                <w:b/>
              </w:rPr>
              <w:t>Тип контрольной точки</w:t>
            </w:r>
          </w:p>
        </w:tc>
        <w:tc>
          <w:tcPr>
            <w:tcW w:w="2336" w:type="dxa"/>
          </w:tcPr>
          <w:p w14:paraId="048CBEA9" w14:textId="77777777" w:rsidR="005D65A5" w:rsidRPr="00042C9B" w:rsidRDefault="005D65A5" w:rsidP="00801458">
            <w:pPr>
              <w:jc w:val="center"/>
              <w:rPr>
                <w:rFonts w:ascii="Times New Roman" w:hAnsi="Times New Roman" w:cs="Times New Roman"/>
                <w:b/>
              </w:rPr>
            </w:pPr>
            <w:r w:rsidRPr="00042C9B">
              <w:rPr>
                <w:rFonts w:ascii="Times New Roman" w:hAnsi="Times New Roman" w:cs="Times New Roman"/>
                <w:b/>
              </w:rPr>
              <w:t>Способ проведения</w:t>
            </w:r>
          </w:p>
        </w:tc>
        <w:tc>
          <w:tcPr>
            <w:tcW w:w="2337" w:type="dxa"/>
          </w:tcPr>
          <w:p w14:paraId="267B0FDF" w14:textId="77777777" w:rsidR="005D65A5" w:rsidRPr="00042C9B" w:rsidRDefault="005D65A5" w:rsidP="00801458">
            <w:pPr>
              <w:jc w:val="center"/>
              <w:rPr>
                <w:rFonts w:ascii="Times New Roman" w:hAnsi="Times New Roman" w:cs="Times New Roman"/>
                <w:b/>
              </w:rPr>
            </w:pPr>
            <w:r w:rsidRPr="00042C9B">
              <w:rPr>
                <w:rFonts w:ascii="Times New Roman" w:hAnsi="Times New Roman" w:cs="Times New Roman"/>
                <w:b/>
              </w:rPr>
              <w:t>Номера тем</w:t>
            </w:r>
          </w:p>
        </w:tc>
      </w:tr>
      <w:tr w:rsidR="005D65A5" w:rsidRPr="00042C9B" w14:paraId="07658034" w14:textId="77777777" w:rsidTr="00801458">
        <w:tc>
          <w:tcPr>
            <w:tcW w:w="2336" w:type="dxa"/>
          </w:tcPr>
          <w:p w14:paraId="1553D698" w14:textId="78F29BFB" w:rsidR="005D65A5" w:rsidRPr="00042C9B" w:rsidRDefault="007478E0" w:rsidP="00801458">
            <w:pPr>
              <w:jc w:val="center"/>
              <w:rPr>
                <w:rFonts w:ascii="Times New Roman" w:hAnsi="Times New Roman" w:cs="Times New Roman"/>
              </w:rPr>
            </w:pPr>
            <w:r w:rsidRPr="00042C9B">
              <w:rPr>
                <w:rFonts w:ascii="Times New Roman" w:hAnsi="Times New Roman" w:cs="Times New Roman"/>
                <w:lang w:val="en-US"/>
              </w:rPr>
              <w:t>1</w:t>
            </w:r>
          </w:p>
        </w:tc>
        <w:tc>
          <w:tcPr>
            <w:tcW w:w="2336" w:type="dxa"/>
          </w:tcPr>
          <w:p w14:paraId="4C5C3C11" w14:textId="5E14221A" w:rsidR="005D65A5" w:rsidRPr="00042C9B" w:rsidRDefault="007478E0" w:rsidP="00801458">
            <w:pPr>
              <w:rPr>
                <w:rFonts w:ascii="Times New Roman" w:hAnsi="Times New Roman" w:cs="Times New Roman"/>
              </w:rPr>
            </w:pPr>
            <w:r w:rsidRPr="00042C9B">
              <w:rPr>
                <w:rFonts w:ascii="Times New Roman" w:hAnsi="Times New Roman" w:cs="Times New Roman"/>
                <w:lang w:val="en-US"/>
              </w:rPr>
              <w:t>Тест</w:t>
            </w:r>
          </w:p>
        </w:tc>
        <w:tc>
          <w:tcPr>
            <w:tcW w:w="2336" w:type="dxa"/>
          </w:tcPr>
          <w:p w14:paraId="09793085" w14:textId="37E3864C" w:rsidR="005D65A5" w:rsidRPr="00042C9B" w:rsidRDefault="007478E0" w:rsidP="00801458">
            <w:pPr>
              <w:rPr>
                <w:rFonts w:ascii="Times New Roman" w:hAnsi="Times New Roman" w:cs="Times New Roman"/>
              </w:rPr>
            </w:pPr>
            <w:r w:rsidRPr="00042C9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42C9B" w:rsidRDefault="007478E0" w:rsidP="00801458">
            <w:pPr>
              <w:rPr>
                <w:rFonts w:ascii="Times New Roman" w:hAnsi="Times New Roman" w:cs="Times New Roman"/>
              </w:rPr>
            </w:pPr>
            <w:r w:rsidRPr="00042C9B">
              <w:rPr>
                <w:rFonts w:ascii="Times New Roman" w:hAnsi="Times New Roman" w:cs="Times New Roman"/>
                <w:lang w:val="en-US"/>
              </w:rPr>
              <w:t>1-4</w:t>
            </w:r>
          </w:p>
        </w:tc>
      </w:tr>
      <w:tr w:rsidR="005D65A5" w:rsidRPr="00042C9B" w14:paraId="44A5F32C" w14:textId="77777777" w:rsidTr="00801458">
        <w:tc>
          <w:tcPr>
            <w:tcW w:w="2336" w:type="dxa"/>
          </w:tcPr>
          <w:p w14:paraId="42E3658B" w14:textId="77777777" w:rsidR="005D65A5" w:rsidRPr="00042C9B" w:rsidRDefault="007478E0" w:rsidP="00801458">
            <w:pPr>
              <w:jc w:val="center"/>
              <w:rPr>
                <w:rFonts w:ascii="Times New Roman" w:hAnsi="Times New Roman" w:cs="Times New Roman"/>
              </w:rPr>
            </w:pPr>
            <w:r w:rsidRPr="00042C9B">
              <w:rPr>
                <w:rFonts w:ascii="Times New Roman" w:hAnsi="Times New Roman" w:cs="Times New Roman"/>
                <w:lang w:val="en-US"/>
              </w:rPr>
              <w:t>2</w:t>
            </w:r>
          </w:p>
        </w:tc>
        <w:tc>
          <w:tcPr>
            <w:tcW w:w="2336" w:type="dxa"/>
          </w:tcPr>
          <w:p w14:paraId="28BB51A0" w14:textId="77777777" w:rsidR="005D65A5" w:rsidRPr="00042C9B" w:rsidRDefault="007478E0" w:rsidP="00801458">
            <w:pPr>
              <w:rPr>
                <w:rFonts w:ascii="Times New Roman" w:hAnsi="Times New Roman" w:cs="Times New Roman"/>
              </w:rPr>
            </w:pPr>
            <w:r w:rsidRPr="00042C9B">
              <w:rPr>
                <w:rFonts w:ascii="Times New Roman" w:hAnsi="Times New Roman" w:cs="Times New Roman"/>
                <w:lang w:val="en-US"/>
              </w:rPr>
              <w:t>Кейс-задание</w:t>
            </w:r>
          </w:p>
        </w:tc>
        <w:tc>
          <w:tcPr>
            <w:tcW w:w="2336" w:type="dxa"/>
          </w:tcPr>
          <w:p w14:paraId="35372F95" w14:textId="77777777" w:rsidR="005D65A5" w:rsidRPr="00042C9B" w:rsidRDefault="007478E0" w:rsidP="00801458">
            <w:pPr>
              <w:rPr>
                <w:rFonts w:ascii="Times New Roman" w:hAnsi="Times New Roman" w:cs="Times New Roman"/>
              </w:rPr>
            </w:pPr>
            <w:r w:rsidRPr="00042C9B">
              <w:rPr>
                <w:rFonts w:ascii="Times New Roman" w:hAnsi="Times New Roman" w:cs="Times New Roman"/>
                <w:lang w:val="en-US"/>
              </w:rPr>
              <w:t>письменно</w:t>
            </w:r>
          </w:p>
        </w:tc>
        <w:tc>
          <w:tcPr>
            <w:tcW w:w="2337" w:type="dxa"/>
          </w:tcPr>
          <w:p w14:paraId="21293368" w14:textId="77777777" w:rsidR="005D65A5" w:rsidRPr="00042C9B" w:rsidRDefault="007478E0" w:rsidP="00801458">
            <w:pPr>
              <w:rPr>
                <w:rFonts w:ascii="Times New Roman" w:hAnsi="Times New Roman" w:cs="Times New Roman"/>
              </w:rPr>
            </w:pPr>
            <w:r w:rsidRPr="00042C9B">
              <w:rPr>
                <w:rFonts w:ascii="Times New Roman" w:hAnsi="Times New Roman" w:cs="Times New Roman"/>
                <w:lang w:val="en-US"/>
              </w:rPr>
              <w:t>5-8</w:t>
            </w:r>
          </w:p>
        </w:tc>
      </w:tr>
      <w:tr w:rsidR="005D65A5" w:rsidRPr="00042C9B" w14:paraId="48D00495" w14:textId="77777777" w:rsidTr="00801458">
        <w:tc>
          <w:tcPr>
            <w:tcW w:w="2336" w:type="dxa"/>
          </w:tcPr>
          <w:p w14:paraId="2D6EC962" w14:textId="77777777" w:rsidR="005D65A5" w:rsidRPr="00042C9B" w:rsidRDefault="007478E0" w:rsidP="00801458">
            <w:pPr>
              <w:jc w:val="center"/>
              <w:rPr>
                <w:rFonts w:ascii="Times New Roman" w:hAnsi="Times New Roman" w:cs="Times New Roman"/>
              </w:rPr>
            </w:pPr>
            <w:r w:rsidRPr="00042C9B">
              <w:rPr>
                <w:rFonts w:ascii="Times New Roman" w:hAnsi="Times New Roman" w:cs="Times New Roman"/>
                <w:lang w:val="en-US"/>
              </w:rPr>
              <w:t>3</w:t>
            </w:r>
          </w:p>
        </w:tc>
        <w:tc>
          <w:tcPr>
            <w:tcW w:w="2336" w:type="dxa"/>
          </w:tcPr>
          <w:p w14:paraId="0E308BBF" w14:textId="77777777" w:rsidR="005D65A5" w:rsidRPr="00042C9B" w:rsidRDefault="007478E0" w:rsidP="00801458">
            <w:pPr>
              <w:rPr>
                <w:rFonts w:ascii="Times New Roman" w:hAnsi="Times New Roman" w:cs="Times New Roman"/>
              </w:rPr>
            </w:pPr>
            <w:r w:rsidRPr="00042C9B">
              <w:rPr>
                <w:rFonts w:ascii="Times New Roman" w:hAnsi="Times New Roman" w:cs="Times New Roman"/>
                <w:lang w:val="en-US"/>
              </w:rPr>
              <w:t>Текущий контроль</w:t>
            </w:r>
          </w:p>
        </w:tc>
        <w:tc>
          <w:tcPr>
            <w:tcW w:w="2336" w:type="dxa"/>
          </w:tcPr>
          <w:p w14:paraId="776DDB60" w14:textId="77777777" w:rsidR="005D65A5" w:rsidRPr="00042C9B" w:rsidRDefault="007478E0" w:rsidP="00801458">
            <w:pPr>
              <w:rPr>
                <w:rFonts w:ascii="Times New Roman" w:hAnsi="Times New Roman" w:cs="Times New Roman"/>
              </w:rPr>
            </w:pPr>
            <w:r w:rsidRPr="00042C9B">
              <w:rPr>
                <w:rFonts w:ascii="Times New Roman" w:hAnsi="Times New Roman" w:cs="Times New Roman"/>
              </w:rPr>
              <w:t>с помощью технических средств и информационных систем</w:t>
            </w:r>
          </w:p>
        </w:tc>
        <w:tc>
          <w:tcPr>
            <w:tcW w:w="2337" w:type="dxa"/>
          </w:tcPr>
          <w:p w14:paraId="4C85EC88" w14:textId="77777777" w:rsidR="005D65A5" w:rsidRPr="00042C9B" w:rsidRDefault="007478E0" w:rsidP="00801458">
            <w:pPr>
              <w:rPr>
                <w:rFonts w:ascii="Times New Roman" w:hAnsi="Times New Roman" w:cs="Times New Roman"/>
              </w:rPr>
            </w:pPr>
            <w:r w:rsidRPr="00042C9B">
              <w:rPr>
                <w:rFonts w:ascii="Times New Roman" w:hAnsi="Times New Roman" w:cs="Times New Roman"/>
                <w:lang w:val="en-US"/>
              </w:rPr>
              <w:t>1-8</w:t>
            </w:r>
          </w:p>
        </w:tc>
      </w:tr>
    </w:tbl>
    <w:p w14:paraId="6D01A11C" w14:textId="61720847" w:rsidR="00F56264" w:rsidRPr="00042C9B" w:rsidRDefault="00F56264" w:rsidP="00090AC1">
      <w:pPr>
        <w:jc w:val="both"/>
        <w:rPr>
          <w:rFonts w:ascii="Times New Roman" w:hAnsi="Times New Roman" w:cs="Times New Roman"/>
          <w:b/>
          <w:sz w:val="28"/>
          <w:szCs w:val="28"/>
        </w:rPr>
      </w:pPr>
    </w:p>
    <w:p w14:paraId="1E7CF20C" w14:textId="77777777" w:rsidR="00C23E7F" w:rsidRPr="00042C9B" w:rsidRDefault="00C23E7F" w:rsidP="00C23E7F">
      <w:pPr>
        <w:pStyle w:val="2"/>
        <w:jc w:val="center"/>
        <w:rPr>
          <w:rFonts w:ascii="Times New Roman" w:hAnsi="Times New Roman" w:cs="Times New Roman"/>
          <w:b/>
          <w:color w:val="auto"/>
          <w:sz w:val="28"/>
          <w:szCs w:val="28"/>
        </w:rPr>
      </w:pPr>
      <w:bookmarkStart w:id="23" w:name="_Toc82187017"/>
      <w:bookmarkStart w:id="24" w:name="_Toc196474493"/>
      <w:r w:rsidRPr="00042C9B">
        <w:rPr>
          <w:rFonts w:ascii="Times New Roman" w:hAnsi="Times New Roman" w:cs="Times New Roman"/>
          <w:b/>
          <w:color w:val="auto"/>
          <w:sz w:val="28"/>
          <w:szCs w:val="28"/>
        </w:rPr>
        <w:t>1.4 Другие объекты оценивания</w:t>
      </w:r>
      <w:bookmarkEnd w:id="23"/>
      <w:bookmarkEnd w:id="24"/>
    </w:p>
    <w:p w14:paraId="79C7E7E3" w14:textId="275CC858" w:rsidR="00C23E7F" w:rsidRPr="00042C9B" w:rsidRDefault="00C23E7F" w:rsidP="00042C9B">
      <w:pPr>
        <w:spacing w:after="0" w:line="240" w:lineRule="auto"/>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42C9B" w:rsidRPr="00042C9B" w14:paraId="1F7060C1" w14:textId="77777777" w:rsidTr="00157BA7">
        <w:tc>
          <w:tcPr>
            <w:tcW w:w="562" w:type="dxa"/>
          </w:tcPr>
          <w:p w14:paraId="5D54C140" w14:textId="77777777" w:rsidR="00042C9B" w:rsidRPr="00042C9B" w:rsidRDefault="00042C9B" w:rsidP="00157BA7">
            <w:pPr>
              <w:pStyle w:val="Default"/>
              <w:spacing w:after="30"/>
              <w:jc w:val="both"/>
              <w:rPr>
                <w:sz w:val="23"/>
                <w:szCs w:val="23"/>
                <w:lang w:val="en-US"/>
              </w:rPr>
            </w:pPr>
          </w:p>
        </w:tc>
        <w:tc>
          <w:tcPr>
            <w:tcW w:w="8783" w:type="dxa"/>
          </w:tcPr>
          <w:p w14:paraId="17868A32" w14:textId="77777777" w:rsidR="00042C9B" w:rsidRPr="00042C9B" w:rsidRDefault="00042C9B" w:rsidP="00157BA7">
            <w:pPr>
              <w:pStyle w:val="Default"/>
              <w:spacing w:after="30"/>
              <w:jc w:val="both"/>
              <w:rPr>
                <w:sz w:val="23"/>
                <w:szCs w:val="23"/>
              </w:rPr>
            </w:pPr>
            <w:r w:rsidRPr="00042C9B">
              <w:rPr>
                <w:sz w:val="23"/>
                <w:szCs w:val="23"/>
              </w:rPr>
              <w:t>Рабочей программой дисциплины не предусмотрено.</w:t>
            </w:r>
          </w:p>
        </w:tc>
      </w:tr>
    </w:tbl>
    <w:p w14:paraId="2D7E9D6E" w14:textId="77777777" w:rsidR="00042C9B" w:rsidRPr="00042C9B" w:rsidRDefault="00042C9B" w:rsidP="00042C9B">
      <w:pPr>
        <w:spacing w:after="0" w:line="240" w:lineRule="auto"/>
        <w:rPr>
          <w:rFonts w:ascii="Times New Roman" w:hAnsi="Times New Roman"/>
          <w:b/>
          <w:sz w:val="28"/>
          <w:szCs w:val="28"/>
        </w:rPr>
      </w:pPr>
    </w:p>
    <w:p w14:paraId="11DE9780" w14:textId="77777777" w:rsidR="00B8237E" w:rsidRPr="00042C9B" w:rsidRDefault="00B8237E" w:rsidP="00B8237E">
      <w:pPr>
        <w:pStyle w:val="2"/>
        <w:jc w:val="center"/>
        <w:rPr>
          <w:rFonts w:ascii="Times New Roman" w:hAnsi="Times New Roman" w:cs="Times New Roman"/>
          <w:b/>
          <w:color w:val="auto"/>
          <w:sz w:val="28"/>
          <w:szCs w:val="28"/>
        </w:rPr>
      </w:pPr>
      <w:bookmarkStart w:id="25" w:name="_Toc82187018"/>
      <w:bookmarkStart w:id="26" w:name="_Toc196474494"/>
      <w:r w:rsidRPr="00042C9B">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042C9B" w:rsidRDefault="00B8237E" w:rsidP="00B8237E"/>
    <w:tbl>
      <w:tblPr>
        <w:tblStyle w:val="a4"/>
        <w:tblW w:w="5000" w:type="pct"/>
        <w:tblLook w:val="04A0" w:firstRow="1" w:lastRow="0" w:firstColumn="1" w:lastColumn="0" w:noHBand="0" w:noVBand="1"/>
      </w:tblPr>
      <w:tblGrid>
        <w:gridCol w:w="4785"/>
        <w:gridCol w:w="4786"/>
      </w:tblGrid>
      <w:tr w:rsidR="00B8237E" w:rsidRPr="00042C9B" w14:paraId="0267C479" w14:textId="77777777" w:rsidTr="00801458">
        <w:tc>
          <w:tcPr>
            <w:tcW w:w="2500" w:type="pct"/>
          </w:tcPr>
          <w:p w14:paraId="37F699C9" w14:textId="77777777" w:rsidR="00B8237E" w:rsidRPr="00042C9B" w:rsidRDefault="00B8237E" w:rsidP="00801458">
            <w:pPr>
              <w:jc w:val="center"/>
              <w:rPr>
                <w:rFonts w:ascii="Times New Roman" w:hAnsi="Times New Roman" w:cs="Times New Roman"/>
                <w:b/>
              </w:rPr>
            </w:pPr>
            <w:r w:rsidRPr="00042C9B">
              <w:rPr>
                <w:rFonts w:ascii="Times New Roman" w:hAnsi="Times New Roman" w:cs="Times New Roman"/>
                <w:b/>
              </w:rPr>
              <w:t>Наименования самостоятельной работы</w:t>
            </w:r>
          </w:p>
        </w:tc>
        <w:tc>
          <w:tcPr>
            <w:tcW w:w="2500" w:type="pct"/>
          </w:tcPr>
          <w:p w14:paraId="0A769611" w14:textId="77777777" w:rsidR="00B8237E" w:rsidRPr="00042C9B" w:rsidRDefault="00B8237E" w:rsidP="00801458">
            <w:pPr>
              <w:jc w:val="center"/>
              <w:rPr>
                <w:rFonts w:ascii="Times New Roman" w:hAnsi="Times New Roman" w:cs="Times New Roman"/>
                <w:b/>
              </w:rPr>
            </w:pPr>
            <w:r w:rsidRPr="00042C9B">
              <w:rPr>
                <w:rFonts w:ascii="Times New Roman" w:hAnsi="Times New Roman" w:cs="Times New Roman"/>
                <w:b/>
              </w:rPr>
              <w:t>Номера тем</w:t>
            </w:r>
          </w:p>
        </w:tc>
      </w:tr>
      <w:tr w:rsidR="00B8237E" w:rsidRPr="00042C9B" w14:paraId="3F240151" w14:textId="77777777" w:rsidTr="00801458">
        <w:tc>
          <w:tcPr>
            <w:tcW w:w="2500" w:type="pct"/>
          </w:tcPr>
          <w:p w14:paraId="61E91592" w14:textId="61A0874C" w:rsidR="00B8237E" w:rsidRPr="00042C9B" w:rsidRDefault="00B8237E" w:rsidP="00801458">
            <w:pPr>
              <w:rPr>
                <w:rFonts w:ascii="Times New Roman" w:hAnsi="Times New Roman" w:cs="Times New Roman"/>
              </w:rPr>
            </w:pPr>
            <w:r w:rsidRPr="00042C9B">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42C9B" w:rsidRDefault="005C548A" w:rsidP="00801458">
            <w:pPr>
              <w:rPr>
                <w:rFonts w:ascii="Times New Roman" w:hAnsi="Times New Roman" w:cs="Times New Roman"/>
              </w:rPr>
            </w:pPr>
            <w:r w:rsidRPr="00042C9B">
              <w:rPr>
                <w:rFonts w:ascii="Times New Roman" w:hAnsi="Times New Roman" w:cs="Times New Roman"/>
                <w:lang w:val="en-US"/>
              </w:rPr>
              <w:t>1-8</w:t>
            </w:r>
          </w:p>
        </w:tc>
      </w:tr>
      <w:tr w:rsidR="00B8237E" w:rsidRPr="00042C9B" w14:paraId="43630C00" w14:textId="77777777" w:rsidTr="00801458">
        <w:tc>
          <w:tcPr>
            <w:tcW w:w="2500" w:type="pct"/>
          </w:tcPr>
          <w:p w14:paraId="6F4CA689" w14:textId="77777777" w:rsidR="00B8237E" w:rsidRPr="00042C9B" w:rsidRDefault="00B8237E" w:rsidP="00801458">
            <w:pPr>
              <w:rPr>
                <w:rFonts w:ascii="Times New Roman" w:hAnsi="Times New Roman" w:cs="Times New Roman"/>
                <w:lang w:val="en-US"/>
              </w:rPr>
            </w:pPr>
            <w:r w:rsidRPr="00042C9B">
              <w:rPr>
                <w:rFonts w:ascii="Times New Roman" w:hAnsi="Times New Roman" w:cs="Times New Roman"/>
                <w:lang w:val="en-US"/>
              </w:rPr>
              <w:t>Подготовка сообщений, докладов</w:t>
            </w:r>
          </w:p>
        </w:tc>
        <w:tc>
          <w:tcPr>
            <w:tcW w:w="2500" w:type="pct"/>
          </w:tcPr>
          <w:p w14:paraId="6A9DD0E0" w14:textId="77777777" w:rsidR="00B8237E" w:rsidRPr="00042C9B" w:rsidRDefault="005C548A" w:rsidP="00801458">
            <w:pPr>
              <w:rPr>
                <w:rFonts w:ascii="Times New Roman" w:hAnsi="Times New Roman" w:cs="Times New Roman"/>
              </w:rPr>
            </w:pPr>
            <w:r w:rsidRPr="00042C9B">
              <w:rPr>
                <w:rFonts w:ascii="Times New Roman" w:hAnsi="Times New Roman" w:cs="Times New Roman"/>
                <w:lang w:val="en-US"/>
              </w:rPr>
              <w:t>1-8</w:t>
            </w:r>
          </w:p>
        </w:tc>
      </w:tr>
      <w:tr w:rsidR="00B8237E" w:rsidRPr="00042C9B" w14:paraId="007A4919" w14:textId="77777777" w:rsidTr="00801458">
        <w:tc>
          <w:tcPr>
            <w:tcW w:w="2500" w:type="pct"/>
          </w:tcPr>
          <w:p w14:paraId="49D021AF" w14:textId="77777777" w:rsidR="00B8237E" w:rsidRPr="00042C9B" w:rsidRDefault="00B8237E" w:rsidP="00801458">
            <w:pPr>
              <w:rPr>
                <w:rFonts w:ascii="Times New Roman" w:hAnsi="Times New Roman" w:cs="Times New Roman"/>
              </w:rPr>
            </w:pPr>
            <w:r w:rsidRPr="00042C9B">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0A90D91" w14:textId="77777777" w:rsidR="00B8237E" w:rsidRPr="00042C9B" w:rsidRDefault="005C548A" w:rsidP="00801458">
            <w:pPr>
              <w:rPr>
                <w:rFonts w:ascii="Times New Roman" w:hAnsi="Times New Roman" w:cs="Times New Roman"/>
              </w:rPr>
            </w:pPr>
            <w:r w:rsidRPr="00042C9B">
              <w:rPr>
                <w:rFonts w:ascii="Times New Roman" w:hAnsi="Times New Roman" w:cs="Times New Roman"/>
                <w:lang w:val="en-US"/>
              </w:rPr>
              <w:t>1-8</w:t>
            </w:r>
          </w:p>
        </w:tc>
      </w:tr>
      <w:tr w:rsidR="00B8237E" w:rsidRPr="00042C9B" w14:paraId="36556EC1" w14:textId="77777777" w:rsidTr="00801458">
        <w:tc>
          <w:tcPr>
            <w:tcW w:w="2500" w:type="pct"/>
          </w:tcPr>
          <w:p w14:paraId="6E52FA41" w14:textId="77777777" w:rsidR="00B8237E" w:rsidRPr="00042C9B" w:rsidRDefault="00B8237E" w:rsidP="00801458">
            <w:pPr>
              <w:rPr>
                <w:rFonts w:ascii="Times New Roman" w:hAnsi="Times New Roman" w:cs="Times New Roman"/>
                <w:lang w:val="en-US"/>
              </w:rPr>
            </w:pPr>
            <w:r w:rsidRPr="00042C9B">
              <w:rPr>
                <w:rFonts w:ascii="Times New Roman" w:hAnsi="Times New Roman" w:cs="Times New Roman"/>
                <w:lang w:val="en-US"/>
              </w:rPr>
              <w:t>Решение профессиональных задач</w:t>
            </w:r>
          </w:p>
        </w:tc>
        <w:tc>
          <w:tcPr>
            <w:tcW w:w="2500" w:type="pct"/>
          </w:tcPr>
          <w:p w14:paraId="005775F9" w14:textId="77777777" w:rsidR="00B8237E" w:rsidRPr="00042C9B" w:rsidRDefault="005C548A" w:rsidP="00801458">
            <w:pPr>
              <w:rPr>
                <w:rFonts w:ascii="Times New Roman" w:hAnsi="Times New Roman" w:cs="Times New Roman"/>
              </w:rPr>
            </w:pPr>
            <w:r w:rsidRPr="00042C9B">
              <w:rPr>
                <w:rFonts w:ascii="Times New Roman" w:hAnsi="Times New Roman" w:cs="Times New Roman"/>
                <w:lang w:val="en-US"/>
              </w:rPr>
              <w:t>4-8</w:t>
            </w:r>
          </w:p>
        </w:tc>
      </w:tr>
    </w:tbl>
    <w:p w14:paraId="6EB485C6" w14:textId="6A0F7BEC" w:rsidR="00C23E7F" w:rsidRPr="00042C9B" w:rsidRDefault="00C23E7F" w:rsidP="00090AC1">
      <w:pPr>
        <w:jc w:val="both"/>
        <w:rPr>
          <w:rFonts w:ascii="Times New Roman" w:hAnsi="Times New Roman" w:cs="Times New Roman"/>
          <w:b/>
          <w:sz w:val="28"/>
          <w:szCs w:val="28"/>
        </w:rPr>
      </w:pPr>
    </w:p>
    <w:p w14:paraId="2178F105" w14:textId="77777777" w:rsidR="00142518" w:rsidRPr="00042C9B" w:rsidRDefault="00142518" w:rsidP="00142518">
      <w:pPr>
        <w:pStyle w:val="2"/>
        <w:jc w:val="center"/>
        <w:rPr>
          <w:rFonts w:ascii="Times New Roman" w:hAnsi="Times New Roman" w:cs="Times New Roman"/>
          <w:b/>
          <w:color w:val="auto"/>
          <w:sz w:val="28"/>
          <w:szCs w:val="28"/>
        </w:rPr>
      </w:pPr>
      <w:bookmarkStart w:id="27" w:name="_Toc82187019"/>
      <w:bookmarkStart w:id="28" w:name="_Toc196474495"/>
      <w:r w:rsidRPr="00042C9B">
        <w:rPr>
          <w:rFonts w:ascii="Times New Roman" w:hAnsi="Times New Roman" w:cs="Times New Roman"/>
          <w:b/>
          <w:color w:val="auto"/>
          <w:sz w:val="28"/>
          <w:szCs w:val="28"/>
        </w:rPr>
        <w:t xml:space="preserve">1.6 </w:t>
      </w:r>
      <w:bookmarkStart w:id="29" w:name="_Hlk69827873"/>
      <w:r w:rsidRPr="00042C9B">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042C9B"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042C9B">
        <w:rPr>
          <w:rFonts w:ascii="Times New Roman" w:hAnsi="Times New Roman" w:cs="Times New Roman"/>
          <w:color w:val="000000"/>
          <w:sz w:val="28"/>
          <w:szCs w:val="28"/>
        </w:rPr>
        <w:t xml:space="preserve">Шкалы оценивания и процедуры оценивания результатов обучения </w:t>
      </w:r>
      <w:r w:rsidRPr="00042C9B">
        <w:rPr>
          <w:rFonts w:ascii="Times New Roman" w:hAnsi="Times New Roman" w:cs="Times New Roman"/>
          <w:b/>
          <w:bCs/>
          <w:color w:val="000000"/>
          <w:sz w:val="28"/>
          <w:szCs w:val="28"/>
        </w:rPr>
        <w:t xml:space="preserve">по дисциплине </w:t>
      </w:r>
      <w:r w:rsidRPr="00042C9B">
        <w:rPr>
          <w:rFonts w:ascii="Times New Roman" w:hAnsi="Times New Roman" w:cs="Times New Roman"/>
          <w:color w:val="000000"/>
          <w:sz w:val="28"/>
          <w:szCs w:val="28"/>
        </w:rPr>
        <w:t>регламентируются</w:t>
      </w:r>
      <w:r w:rsidRPr="00142518">
        <w:rPr>
          <w:rFonts w:ascii="Times New Roman" w:hAnsi="Times New Roman" w:cs="Times New Roman"/>
          <w:color w:val="000000"/>
          <w:sz w:val="28"/>
          <w:szCs w:val="28"/>
        </w:rPr>
        <w:t xml:space="preserve">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lastRenderedPageBreak/>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2107D" w14:textId="77777777" w:rsidR="0027140B" w:rsidRDefault="0027140B" w:rsidP="00315CA6">
      <w:pPr>
        <w:spacing w:after="0" w:line="240" w:lineRule="auto"/>
      </w:pPr>
      <w:r>
        <w:separator/>
      </w:r>
    </w:p>
  </w:endnote>
  <w:endnote w:type="continuationSeparator" w:id="0">
    <w:p w14:paraId="766E15FD" w14:textId="77777777" w:rsidR="0027140B" w:rsidRDefault="0027140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613C483C" w:rsidR="00801458" w:rsidRDefault="00801458">
        <w:pPr>
          <w:pStyle w:val="af4"/>
          <w:jc w:val="center"/>
        </w:pPr>
        <w:r>
          <w:fldChar w:fldCharType="begin"/>
        </w:r>
        <w:r>
          <w:instrText>PAGE   \* MERGEFORMAT</w:instrText>
        </w:r>
        <w:r>
          <w:fldChar w:fldCharType="separate"/>
        </w:r>
        <w:r w:rsidR="00E50F56">
          <w:rPr>
            <w:noProof/>
          </w:rPr>
          <w:t>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C033F" w14:textId="77777777" w:rsidR="0027140B" w:rsidRDefault="0027140B" w:rsidP="00315CA6">
      <w:pPr>
        <w:spacing w:after="0" w:line="240" w:lineRule="auto"/>
      </w:pPr>
      <w:r>
        <w:separator/>
      </w:r>
    </w:p>
  </w:footnote>
  <w:footnote w:type="continuationSeparator" w:id="0">
    <w:p w14:paraId="55BFC3A7" w14:textId="77777777" w:rsidR="0027140B" w:rsidRDefault="0027140B"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42C9B"/>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40B"/>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3B69"/>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081E"/>
    <w:rsid w:val="0095731B"/>
    <w:rsid w:val="00961C46"/>
    <w:rsid w:val="00963445"/>
    <w:rsid w:val="00967B8F"/>
    <w:rsid w:val="0097537E"/>
    <w:rsid w:val="00984247"/>
    <w:rsid w:val="00990F27"/>
    <w:rsid w:val="009932A6"/>
    <w:rsid w:val="009953F8"/>
    <w:rsid w:val="00996066"/>
    <w:rsid w:val="009A1D3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0F56"/>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7BE5A5AE-E41D-49C2-A59E-01FC7519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opac.unecon.ru/elibrary/2015/rabprog/%D0%90%D0%BD%D0%B4%D1%80%D0%B5%D0%B5%D0%B2%D0%B0%20%D0%94.%D0%90.,%20%D0%94%D1%80%D0%BE%D0%BD%D0%BE%D0%B2%20%D0%A0.%D0%90.%20%D0%AD%D0%9F%D0%9C%D0%9F%D0%AD%D0%9F_%D0%A3%D1%87%D0%B5%D0%B1%D0%BD%D0%BE-%D0%BC%D0%B5%D1%82%D0%BE%D0%B4%D0%B8%D1%87%D0%B5%D1%81%D0%BA%D0%BE%D0%B5%20%D0%BF%D0%BE%D1%81%D0%BE%D0%B1%D0%B8%D0%B5.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openxmlformats.org/officeDocument/2006/relationships/settings" Target="settings.xml"/><Relationship Id="rId12" Type="http://schemas.openxmlformats.org/officeDocument/2006/relationships/hyperlink" Target="https://opac.unecon.ru/elibrary/2015/ucheb/%D0%AD%D0%BA%D0%BE%D0%BD%D0%BE%D0%BC%D0%B8%D0%BA%D0%BE-%D0%BF%D1%80%D0%B0%D0%B2%D0%BE%D0%B2%D1%8B%D0%B5%20%D0%BC%D0%B5%D1%82%D0%BE%D0%B4%D1%8B_%D1%871.pdf" TargetMode="External"/><Relationship Id="rId17" Type="http://schemas.openxmlformats.org/officeDocument/2006/relationships/hyperlink" Target="https://www.iprbookshop.ru/94413.html" TargetMode="External"/><Relationship Id="rId2" Type="http://schemas.openxmlformats.org/officeDocument/2006/relationships/customXml" Target="../customXml/item2.xml"/><Relationship Id="rId16" Type="http://schemas.openxmlformats.org/officeDocument/2006/relationships/hyperlink" Target="https://www.iprbookshop.ru/54670.html"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AD%D0%BA%D0%BE%D0%BD%D0%BE%D0%BC%D0%B8%D0%BA%D0%BE-%D0%BF%D1%80%D0%B0%D0%B2%D0%BE%D0%B2%D1%8B%D0%B5%20%D0%BC%D0%B5%D1%82%D0%BE%D0%B4%D1%8B%20%D0%BF%D1%80%D0%B5%D0%B4%D1%83%D0%BF%D1%80%D0%B5%D0%B6%D0%B4%D0%B5%D0%BD%D0%B8%D1%8F_2.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08145"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490347"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5AFE2-9685-47CB-BB6F-D1DB60FB2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5740</Words>
  <Characters>32724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